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C7" w:rsidRDefault="00EC271B">
      <w:pPr>
        <w:spacing w:line="348" w:lineRule="auto"/>
        <w:jc w:val="center"/>
        <w:rPr>
          <w:rFonts w:eastAsia="黑体"/>
          <w:sz w:val="32"/>
        </w:rPr>
      </w:pPr>
      <w:r>
        <w:rPr>
          <w:rFonts w:eastAsia="黑体" w:hint="eastAsia"/>
          <w:sz w:val="32"/>
        </w:rPr>
        <w:t>关于</w:t>
      </w:r>
      <w:r>
        <w:rPr>
          <w:rFonts w:eastAsia="黑体"/>
          <w:sz w:val="32"/>
        </w:rPr>
        <w:t>申请</w:t>
      </w:r>
      <w:r w:rsidR="008618D3">
        <w:rPr>
          <w:rFonts w:eastAsia="黑体" w:hint="eastAsia"/>
          <w:sz w:val="32"/>
        </w:rPr>
        <w:t>海洋物探及勘探设备国家工程实验室</w:t>
      </w:r>
    </w:p>
    <w:p w:rsidR="00861AC7" w:rsidRDefault="008618D3">
      <w:pPr>
        <w:spacing w:line="348" w:lineRule="auto"/>
        <w:jc w:val="center"/>
        <w:rPr>
          <w:rFonts w:eastAsia="黑体"/>
          <w:sz w:val="32"/>
        </w:rPr>
      </w:pPr>
      <w:r>
        <w:rPr>
          <w:rFonts w:eastAsia="黑体"/>
          <w:sz w:val="32"/>
        </w:rPr>
        <w:t>2020</w:t>
      </w:r>
      <w:r>
        <w:rPr>
          <w:rFonts w:eastAsia="黑体"/>
          <w:sz w:val="32"/>
        </w:rPr>
        <w:t>年度</w:t>
      </w:r>
      <w:r>
        <w:rPr>
          <w:rFonts w:eastAsia="黑体" w:hint="eastAsia"/>
          <w:sz w:val="32"/>
        </w:rPr>
        <w:t>重点科研平台基金专项</w:t>
      </w:r>
      <w:r>
        <w:rPr>
          <w:rFonts w:eastAsia="黑体"/>
          <w:sz w:val="32"/>
        </w:rPr>
        <w:t>课题</w:t>
      </w:r>
      <w:r w:rsidR="00EC271B">
        <w:rPr>
          <w:rFonts w:eastAsia="黑体" w:hint="eastAsia"/>
          <w:sz w:val="32"/>
        </w:rPr>
        <w:t>的</w:t>
      </w:r>
      <w:r w:rsidR="00EC271B">
        <w:rPr>
          <w:rFonts w:eastAsia="黑体"/>
          <w:sz w:val="32"/>
        </w:rPr>
        <w:t>通知</w:t>
      </w:r>
    </w:p>
    <w:p w:rsidR="00861AC7" w:rsidRDefault="00861AC7">
      <w:pPr>
        <w:spacing w:line="348" w:lineRule="auto"/>
      </w:pPr>
    </w:p>
    <w:p w:rsidR="00861AC7" w:rsidRDefault="008618D3">
      <w:pPr>
        <w:spacing w:line="348" w:lineRule="auto"/>
        <w:ind w:firstLineChars="200" w:firstLine="480"/>
        <w:rPr>
          <w:rFonts w:ascii="宋体" w:hAnsi="宋体"/>
          <w:color w:val="FF0000"/>
          <w:kern w:val="0"/>
          <w:sz w:val="24"/>
        </w:rPr>
      </w:pPr>
      <w:r>
        <w:rPr>
          <w:rFonts w:ascii="宋体" w:hAnsi="宋体" w:hint="eastAsia"/>
          <w:kern w:val="0"/>
          <w:sz w:val="24"/>
        </w:rPr>
        <w:t>海洋物探</w:t>
      </w:r>
      <w:r>
        <w:rPr>
          <w:rFonts w:hint="eastAsia"/>
          <w:kern w:val="0"/>
          <w:sz w:val="24"/>
          <w:szCs w:val="24"/>
        </w:rPr>
        <w:t>及</w:t>
      </w:r>
      <w:r>
        <w:rPr>
          <w:rFonts w:ascii="宋体" w:hAnsi="宋体" w:hint="eastAsia"/>
          <w:kern w:val="0"/>
          <w:sz w:val="24"/>
        </w:rPr>
        <w:t>勘探设备国家工程实验室（以下简称实验室）依托中国石油大学（华东）机械工程学科，于20</w:t>
      </w:r>
      <w:r>
        <w:rPr>
          <w:rFonts w:ascii="宋体" w:hAnsi="宋体"/>
          <w:kern w:val="0"/>
          <w:sz w:val="24"/>
        </w:rPr>
        <w:t>16</w:t>
      </w:r>
      <w:r>
        <w:rPr>
          <w:rFonts w:ascii="宋体" w:hAnsi="宋体" w:hint="eastAsia"/>
          <w:kern w:val="0"/>
          <w:sz w:val="24"/>
        </w:rPr>
        <w:t>年获准启动建设。实验室</w:t>
      </w:r>
      <w:r>
        <w:rPr>
          <w:rFonts w:ascii="宋体" w:hAnsi="宋体"/>
          <w:kern w:val="0"/>
          <w:sz w:val="24"/>
        </w:rPr>
        <w:t>旨在</w:t>
      </w:r>
      <w:r>
        <w:rPr>
          <w:rFonts w:ascii="宋体" w:hAnsi="宋体" w:hint="eastAsia"/>
          <w:kern w:val="0"/>
          <w:sz w:val="24"/>
        </w:rPr>
        <w:t>建立和完善新型海洋工程设备经济技术论证及概念设计、功能分析、结构性能分析计算、水动力实验、系统设计及配套设备选型研究和论证等研发设计平台，促进我国海洋工程实验室产业结构优化升级、培养工程技术创新人才、促进重大科技成果应用，为行业提供新设备的试验及测试等公共技术服务。重点开展多缆物探设备、钻井、井控、固井设备等的核心技术、新工艺技术及战略性前瞻技术等的研究工作，研究制定相关产业技术标准，培养工程实验创新性人才、促进重大科技成果的推广应用，为行业提供公共技术服务等。</w:t>
      </w:r>
    </w:p>
    <w:p w:rsidR="00861AC7" w:rsidRDefault="008618D3">
      <w:pPr>
        <w:spacing w:line="348" w:lineRule="auto"/>
        <w:ind w:firstLineChars="200" w:firstLine="480"/>
        <w:rPr>
          <w:rFonts w:ascii="宋体" w:hAnsi="宋体"/>
          <w:kern w:val="0"/>
          <w:sz w:val="24"/>
        </w:rPr>
      </w:pPr>
      <w:r>
        <w:rPr>
          <w:rFonts w:ascii="宋体" w:hAnsi="宋体" w:hint="eastAsia"/>
          <w:kern w:val="0"/>
          <w:sz w:val="24"/>
        </w:rPr>
        <w:t>为推动海洋物探</w:t>
      </w:r>
      <w:r>
        <w:rPr>
          <w:rFonts w:hint="eastAsia"/>
          <w:kern w:val="0"/>
          <w:sz w:val="24"/>
          <w:szCs w:val="24"/>
        </w:rPr>
        <w:t>及</w:t>
      </w:r>
      <w:r>
        <w:rPr>
          <w:rFonts w:ascii="宋体" w:hAnsi="宋体" w:hint="eastAsia"/>
          <w:kern w:val="0"/>
          <w:sz w:val="24"/>
        </w:rPr>
        <w:t>勘探设备领域的基础研究和技术创新，充分发挥实验室国内外合作和高层次人才培养的作用，实验室特设立重点科研平台基金专项课题。</w:t>
      </w:r>
    </w:p>
    <w:p w:rsidR="00861AC7" w:rsidRDefault="008618D3">
      <w:pPr>
        <w:spacing w:line="348" w:lineRule="auto"/>
        <w:ind w:firstLineChars="100" w:firstLine="241"/>
        <w:rPr>
          <w:rFonts w:ascii="宋体" w:hAnsi="宋体"/>
          <w:b/>
          <w:kern w:val="0"/>
          <w:sz w:val="24"/>
        </w:rPr>
      </w:pPr>
      <w:r>
        <w:rPr>
          <w:rFonts w:ascii="宋体" w:hAnsi="宋体" w:hint="eastAsia"/>
          <w:b/>
          <w:kern w:val="0"/>
          <w:sz w:val="24"/>
        </w:rPr>
        <w:t>一、2020年度重点资助方向</w:t>
      </w:r>
    </w:p>
    <w:p w:rsidR="00861AC7" w:rsidRDefault="008618D3">
      <w:pPr>
        <w:spacing w:line="348" w:lineRule="auto"/>
        <w:ind w:firstLineChars="200" w:firstLine="480"/>
        <w:rPr>
          <w:kern w:val="0"/>
          <w:sz w:val="24"/>
        </w:rPr>
      </w:pPr>
      <w:r>
        <w:rPr>
          <w:kern w:val="0"/>
          <w:sz w:val="24"/>
        </w:rPr>
        <w:t>符合实验室研究方向的课题均属于资助范围，</w:t>
      </w:r>
      <w:r>
        <w:rPr>
          <w:kern w:val="0"/>
          <w:sz w:val="24"/>
        </w:rPr>
        <w:t>2020</w:t>
      </w:r>
      <w:r>
        <w:rPr>
          <w:kern w:val="0"/>
          <w:sz w:val="24"/>
        </w:rPr>
        <w:t>年度重点资助研究方向如下：</w:t>
      </w:r>
    </w:p>
    <w:p w:rsidR="00861AC7" w:rsidRDefault="008618D3">
      <w:pPr>
        <w:spacing w:line="348" w:lineRule="auto"/>
        <w:ind w:firstLineChars="200" w:firstLine="480"/>
        <w:rPr>
          <w:kern w:val="0"/>
          <w:sz w:val="24"/>
        </w:rPr>
      </w:pPr>
      <w:r>
        <w:rPr>
          <w:rFonts w:hint="eastAsia"/>
          <w:kern w:val="0"/>
          <w:sz w:val="24"/>
        </w:rPr>
        <w:t>1</w:t>
      </w:r>
      <w:r>
        <w:rPr>
          <w:kern w:val="0"/>
          <w:sz w:val="24"/>
        </w:rPr>
        <w:t xml:space="preserve">. </w:t>
      </w:r>
      <w:r>
        <w:rPr>
          <w:rFonts w:hint="eastAsia"/>
          <w:kern w:val="0"/>
          <w:sz w:val="24"/>
        </w:rPr>
        <w:t>海洋油气装备关键零部件设计制造技术研究</w:t>
      </w:r>
    </w:p>
    <w:p w:rsidR="00861AC7" w:rsidRDefault="008618D3">
      <w:pPr>
        <w:spacing w:line="348" w:lineRule="auto"/>
        <w:ind w:firstLineChars="200" w:firstLine="480"/>
        <w:rPr>
          <w:kern w:val="0"/>
          <w:sz w:val="24"/>
        </w:rPr>
      </w:pPr>
      <w:r>
        <w:rPr>
          <w:rFonts w:hint="eastAsia"/>
          <w:kern w:val="0"/>
          <w:sz w:val="24"/>
        </w:rPr>
        <w:t xml:space="preserve">2. </w:t>
      </w:r>
      <w:r>
        <w:rPr>
          <w:rFonts w:hint="eastAsia"/>
          <w:kern w:val="0"/>
          <w:sz w:val="24"/>
        </w:rPr>
        <w:t>海洋油气装备</w:t>
      </w:r>
      <w:r>
        <w:rPr>
          <w:rFonts w:hint="eastAsia"/>
          <w:bCs/>
          <w:kern w:val="0"/>
          <w:sz w:val="24"/>
        </w:rPr>
        <w:t>沉浸式</w:t>
      </w:r>
      <w:r>
        <w:rPr>
          <w:rFonts w:hint="eastAsia"/>
          <w:kern w:val="0"/>
          <w:sz w:val="24"/>
        </w:rPr>
        <w:t>虚拟仿真技术与系统研究</w:t>
      </w:r>
    </w:p>
    <w:p w:rsidR="00861AC7" w:rsidRDefault="008618D3">
      <w:pPr>
        <w:spacing w:line="348" w:lineRule="auto"/>
        <w:ind w:firstLineChars="200" w:firstLine="480"/>
        <w:rPr>
          <w:kern w:val="0"/>
          <w:sz w:val="24"/>
        </w:rPr>
      </w:pPr>
      <w:r>
        <w:rPr>
          <w:rFonts w:hint="eastAsia"/>
          <w:kern w:val="0"/>
          <w:sz w:val="24"/>
        </w:rPr>
        <w:t xml:space="preserve">3. </w:t>
      </w:r>
      <w:r>
        <w:rPr>
          <w:rFonts w:hint="eastAsia"/>
          <w:kern w:val="0"/>
          <w:sz w:val="24"/>
        </w:rPr>
        <w:t>水下生产系统故障诊断与视情维修理论与方法研究</w:t>
      </w:r>
    </w:p>
    <w:p w:rsidR="00861AC7" w:rsidRDefault="008618D3">
      <w:pPr>
        <w:spacing w:line="348" w:lineRule="auto"/>
        <w:ind w:firstLineChars="200" w:firstLine="480"/>
        <w:rPr>
          <w:kern w:val="0"/>
          <w:sz w:val="24"/>
        </w:rPr>
      </w:pPr>
      <w:r>
        <w:rPr>
          <w:kern w:val="0"/>
          <w:sz w:val="24"/>
        </w:rPr>
        <w:t>4.</w:t>
      </w:r>
      <w:r>
        <w:rPr>
          <w:rFonts w:hint="eastAsia"/>
        </w:rPr>
        <w:t xml:space="preserve"> </w:t>
      </w:r>
      <w:r>
        <w:rPr>
          <w:rFonts w:hint="eastAsia"/>
          <w:kern w:val="0"/>
          <w:sz w:val="24"/>
        </w:rPr>
        <w:t>低速大扭矩永磁电机抽油机技术研究</w:t>
      </w:r>
    </w:p>
    <w:p w:rsidR="00861AC7" w:rsidRDefault="008618D3">
      <w:pPr>
        <w:spacing w:line="348" w:lineRule="auto"/>
        <w:ind w:firstLineChars="200" w:firstLine="480"/>
        <w:rPr>
          <w:kern w:val="0"/>
          <w:sz w:val="24"/>
        </w:rPr>
      </w:pPr>
      <w:r>
        <w:rPr>
          <w:rFonts w:hint="eastAsia"/>
          <w:kern w:val="0"/>
          <w:sz w:val="24"/>
        </w:rPr>
        <w:t xml:space="preserve">5. </w:t>
      </w:r>
      <w:r>
        <w:rPr>
          <w:rFonts w:hint="eastAsia"/>
          <w:kern w:val="0"/>
          <w:sz w:val="24"/>
        </w:rPr>
        <w:t>深—超深井人工举升关键技术研究与设备研究</w:t>
      </w:r>
    </w:p>
    <w:p w:rsidR="00861AC7" w:rsidRDefault="008618D3">
      <w:pPr>
        <w:spacing w:line="348" w:lineRule="auto"/>
        <w:ind w:firstLineChars="200" w:firstLine="480"/>
        <w:rPr>
          <w:kern w:val="0"/>
          <w:sz w:val="24"/>
        </w:rPr>
      </w:pPr>
      <w:r>
        <w:rPr>
          <w:rFonts w:hint="eastAsia"/>
          <w:kern w:val="0"/>
          <w:sz w:val="24"/>
        </w:rPr>
        <w:t xml:space="preserve">6. </w:t>
      </w:r>
      <w:r>
        <w:rPr>
          <w:rFonts w:hint="eastAsia"/>
          <w:kern w:val="0"/>
          <w:sz w:val="24"/>
        </w:rPr>
        <w:t>深井井筒完整性与井下管柱结构优化方法研究</w:t>
      </w:r>
    </w:p>
    <w:p w:rsidR="00861AC7" w:rsidRDefault="008618D3">
      <w:pPr>
        <w:spacing w:line="348" w:lineRule="auto"/>
        <w:ind w:firstLineChars="200" w:firstLine="480"/>
        <w:rPr>
          <w:kern w:val="0"/>
          <w:sz w:val="24"/>
        </w:rPr>
      </w:pPr>
      <w:r>
        <w:rPr>
          <w:rFonts w:hint="eastAsia"/>
          <w:kern w:val="0"/>
          <w:sz w:val="24"/>
        </w:rPr>
        <w:t>7</w:t>
      </w:r>
      <w:r>
        <w:rPr>
          <w:kern w:val="0"/>
          <w:sz w:val="24"/>
        </w:rPr>
        <w:t xml:space="preserve">. </w:t>
      </w:r>
      <w:r>
        <w:rPr>
          <w:rFonts w:hint="eastAsia"/>
          <w:kern w:val="0"/>
          <w:sz w:val="24"/>
        </w:rPr>
        <w:t>海洋石油自动化智能化钻机关键技术研究</w:t>
      </w:r>
    </w:p>
    <w:p w:rsidR="00861AC7" w:rsidRDefault="008618D3">
      <w:pPr>
        <w:spacing w:line="348" w:lineRule="auto"/>
        <w:ind w:firstLineChars="200" w:firstLine="480"/>
        <w:rPr>
          <w:kern w:val="0"/>
          <w:sz w:val="24"/>
        </w:rPr>
      </w:pPr>
      <w:r>
        <w:rPr>
          <w:rFonts w:hint="eastAsia"/>
          <w:kern w:val="0"/>
          <w:sz w:val="24"/>
        </w:rPr>
        <w:t xml:space="preserve">8. </w:t>
      </w:r>
      <w:r>
        <w:rPr>
          <w:rFonts w:hint="eastAsia"/>
          <w:kern w:val="0"/>
          <w:sz w:val="24"/>
        </w:rPr>
        <w:t>水下结构系统损伤检测与监测理论与方法研究</w:t>
      </w:r>
    </w:p>
    <w:p w:rsidR="00861AC7" w:rsidRDefault="008618D3">
      <w:pPr>
        <w:spacing w:line="348" w:lineRule="auto"/>
        <w:ind w:firstLineChars="200" w:firstLine="480"/>
        <w:rPr>
          <w:kern w:val="0"/>
          <w:sz w:val="24"/>
        </w:rPr>
      </w:pPr>
      <w:r>
        <w:rPr>
          <w:rFonts w:hint="eastAsia"/>
          <w:kern w:val="0"/>
          <w:sz w:val="24"/>
        </w:rPr>
        <w:t>9</w:t>
      </w:r>
      <w:r>
        <w:rPr>
          <w:kern w:val="0"/>
          <w:sz w:val="24"/>
        </w:rPr>
        <w:t xml:space="preserve">. </w:t>
      </w:r>
      <w:r>
        <w:rPr>
          <w:rFonts w:hint="eastAsia"/>
          <w:kern w:val="0"/>
          <w:sz w:val="24"/>
        </w:rPr>
        <w:t>海洋油气装备运行风险管控理论与方法研究</w:t>
      </w:r>
    </w:p>
    <w:p w:rsidR="00861AC7" w:rsidRDefault="008618D3">
      <w:pPr>
        <w:spacing w:line="348" w:lineRule="auto"/>
        <w:ind w:firstLineChars="200" w:firstLine="480"/>
        <w:rPr>
          <w:kern w:val="0"/>
          <w:sz w:val="24"/>
        </w:rPr>
      </w:pPr>
      <w:r>
        <w:rPr>
          <w:rFonts w:hint="eastAsia"/>
          <w:kern w:val="0"/>
          <w:sz w:val="24"/>
        </w:rPr>
        <w:t>1</w:t>
      </w:r>
      <w:r>
        <w:rPr>
          <w:kern w:val="0"/>
          <w:sz w:val="24"/>
        </w:rPr>
        <w:t xml:space="preserve">0. </w:t>
      </w:r>
      <w:r>
        <w:rPr>
          <w:rFonts w:hint="eastAsia"/>
          <w:kern w:val="0"/>
          <w:sz w:val="24"/>
        </w:rPr>
        <w:t>海洋油气装备结构强度与系统可靠性评估方法研究</w:t>
      </w:r>
    </w:p>
    <w:p w:rsidR="00861AC7" w:rsidRDefault="008618D3">
      <w:pPr>
        <w:spacing w:line="348" w:lineRule="auto"/>
        <w:ind w:firstLineChars="200" w:firstLine="480"/>
        <w:rPr>
          <w:kern w:val="0"/>
          <w:sz w:val="24"/>
        </w:rPr>
      </w:pPr>
      <w:r>
        <w:rPr>
          <w:rFonts w:hint="eastAsia"/>
          <w:kern w:val="0"/>
          <w:sz w:val="24"/>
        </w:rPr>
        <w:t>1</w:t>
      </w:r>
      <w:r>
        <w:rPr>
          <w:kern w:val="0"/>
          <w:sz w:val="24"/>
        </w:rPr>
        <w:t xml:space="preserve">1. </w:t>
      </w:r>
      <w:r>
        <w:rPr>
          <w:rFonts w:hint="eastAsia"/>
          <w:kern w:val="0"/>
          <w:sz w:val="24"/>
        </w:rPr>
        <w:t>海洋升沉补偿及智能化控制技术研究</w:t>
      </w:r>
    </w:p>
    <w:p w:rsidR="00861AC7" w:rsidRDefault="008618D3">
      <w:pPr>
        <w:spacing w:line="348" w:lineRule="auto"/>
        <w:ind w:firstLineChars="200" w:firstLine="480"/>
        <w:rPr>
          <w:kern w:val="0"/>
          <w:sz w:val="24"/>
        </w:rPr>
      </w:pPr>
      <w:r>
        <w:rPr>
          <w:rFonts w:hint="eastAsia"/>
          <w:kern w:val="0"/>
          <w:sz w:val="24"/>
        </w:rPr>
        <w:t>12.</w:t>
      </w:r>
      <w:r>
        <w:rPr>
          <w:rFonts w:hint="eastAsia"/>
        </w:rPr>
        <w:t xml:space="preserve"> </w:t>
      </w:r>
      <w:r>
        <w:rPr>
          <w:rFonts w:hint="eastAsia"/>
          <w:kern w:val="0"/>
          <w:sz w:val="24"/>
        </w:rPr>
        <w:t>海底油气混输增压技术及装备研究</w:t>
      </w:r>
    </w:p>
    <w:p w:rsidR="00861AC7" w:rsidRDefault="008618D3">
      <w:pPr>
        <w:widowControl/>
        <w:shd w:val="clear" w:color="auto" w:fill="FFFFFF"/>
        <w:spacing w:line="348" w:lineRule="auto"/>
        <w:ind w:firstLine="300"/>
        <w:jc w:val="left"/>
        <w:rPr>
          <w:rFonts w:ascii="宋体" w:hAnsi="宋体"/>
          <w:b/>
          <w:kern w:val="0"/>
          <w:sz w:val="24"/>
        </w:rPr>
      </w:pPr>
      <w:r>
        <w:rPr>
          <w:rFonts w:ascii="宋体" w:hAnsi="宋体" w:hint="eastAsia"/>
          <w:b/>
          <w:kern w:val="0"/>
          <w:sz w:val="24"/>
        </w:rPr>
        <w:t>二、课题申请办法</w:t>
      </w:r>
    </w:p>
    <w:p w:rsidR="00861AC7" w:rsidRDefault="008618D3">
      <w:pPr>
        <w:widowControl/>
        <w:shd w:val="clear" w:color="auto" w:fill="FFFFFF"/>
        <w:spacing w:line="348" w:lineRule="auto"/>
        <w:ind w:firstLineChars="200" w:firstLine="480"/>
        <w:jc w:val="left"/>
        <w:rPr>
          <w:kern w:val="0"/>
          <w:sz w:val="24"/>
        </w:rPr>
      </w:pPr>
      <w:r>
        <w:rPr>
          <w:kern w:val="0"/>
          <w:sz w:val="24"/>
        </w:rPr>
        <w:lastRenderedPageBreak/>
        <w:t>1</w:t>
      </w:r>
      <w:r>
        <w:rPr>
          <w:rFonts w:hint="eastAsia"/>
          <w:kern w:val="0"/>
          <w:sz w:val="24"/>
        </w:rPr>
        <w:t>．</w:t>
      </w:r>
      <w:r>
        <w:rPr>
          <w:kern w:val="0"/>
          <w:sz w:val="24"/>
        </w:rPr>
        <w:t>实验室诚邀国内外相关领域的学者围绕实验室主要研究方向申请课题，实验室将按</w:t>
      </w:r>
      <w:r>
        <w:rPr>
          <w:rFonts w:ascii="宋体" w:hAnsi="宋体"/>
          <w:kern w:val="0"/>
          <w:sz w:val="24"/>
        </w:rPr>
        <w:t>照“公平公正、择优支持”的原</w:t>
      </w:r>
      <w:r>
        <w:rPr>
          <w:kern w:val="0"/>
          <w:sz w:val="24"/>
        </w:rPr>
        <w:t>则，采取自由申请、实验室初审、学术委员会终审的程序遴选课题</w:t>
      </w:r>
      <w:r>
        <w:rPr>
          <w:rFonts w:hint="eastAsia"/>
          <w:kern w:val="0"/>
          <w:sz w:val="24"/>
        </w:rPr>
        <w:t>；</w:t>
      </w:r>
    </w:p>
    <w:p w:rsidR="00861AC7" w:rsidRDefault="008618D3">
      <w:pPr>
        <w:widowControl/>
        <w:shd w:val="clear" w:color="auto" w:fill="FFFFFF"/>
        <w:spacing w:line="348" w:lineRule="auto"/>
        <w:ind w:firstLineChars="200" w:firstLine="480"/>
        <w:jc w:val="left"/>
        <w:rPr>
          <w:rFonts w:ascii="宋体" w:hAnsi="宋体"/>
          <w:kern w:val="0"/>
          <w:sz w:val="24"/>
        </w:rPr>
      </w:pPr>
      <w:r>
        <w:rPr>
          <w:kern w:val="0"/>
          <w:sz w:val="24"/>
        </w:rPr>
        <w:t>2</w:t>
      </w:r>
      <w:r>
        <w:rPr>
          <w:rFonts w:hint="eastAsia"/>
          <w:kern w:val="0"/>
          <w:sz w:val="24"/>
        </w:rPr>
        <w:t>．</w:t>
      </w:r>
      <w:r>
        <w:rPr>
          <w:rFonts w:ascii="宋体" w:hAnsi="宋体" w:hint="eastAsia"/>
          <w:kern w:val="0"/>
          <w:sz w:val="24"/>
        </w:rPr>
        <w:t>申请人需具备以下资格：（1）具有高级专业技术职称或已获博士学位；（2）具备实施该课题的研究能力、可靠的时间保证和基本的研究条件；</w:t>
      </w:r>
    </w:p>
    <w:p w:rsidR="00861AC7" w:rsidRDefault="008618D3">
      <w:pPr>
        <w:widowControl/>
        <w:shd w:val="clear" w:color="auto" w:fill="FFFFFF"/>
        <w:spacing w:line="348" w:lineRule="auto"/>
        <w:ind w:firstLineChars="200" w:firstLine="480"/>
        <w:jc w:val="left"/>
        <w:rPr>
          <w:kern w:val="0"/>
          <w:sz w:val="24"/>
        </w:rPr>
      </w:pPr>
      <w:r>
        <w:rPr>
          <w:kern w:val="0"/>
          <w:sz w:val="24"/>
        </w:rPr>
        <w:t>3. 2020</w:t>
      </w:r>
      <w:r>
        <w:rPr>
          <w:kern w:val="0"/>
          <w:sz w:val="24"/>
        </w:rPr>
        <w:t>年度，实验室拟根据研究方向设立</w:t>
      </w:r>
      <w:r>
        <w:rPr>
          <w:rFonts w:hint="eastAsia"/>
          <w:kern w:val="0"/>
          <w:sz w:val="24"/>
        </w:rPr>
        <w:t>15</w:t>
      </w:r>
      <w:r>
        <w:rPr>
          <w:kern w:val="0"/>
          <w:sz w:val="24"/>
        </w:rPr>
        <w:t>-20</w:t>
      </w:r>
      <w:r>
        <w:rPr>
          <w:rFonts w:hint="eastAsia"/>
          <w:kern w:val="0"/>
          <w:sz w:val="24"/>
        </w:rPr>
        <w:t>项</w:t>
      </w:r>
      <w:r>
        <w:rPr>
          <w:kern w:val="0"/>
          <w:sz w:val="24"/>
        </w:rPr>
        <w:t>左右课题</w:t>
      </w:r>
      <w:r>
        <w:rPr>
          <w:rFonts w:hint="eastAsia"/>
          <w:kern w:val="0"/>
          <w:sz w:val="24"/>
        </w:rPr>
        <w:t>。</w:t>
      </w:r>
      <w:r>
        <w:rPr>
          <w:kern w:val="0"/>
          <w:sz w:val="24"/>
        </w:rPr>
        <w:t>课题类别分为工程实验室研究开发课题（开发课题）</w:t>
      </w:r>
      <w:r>
        <w:rPr>
          <w:rFonts w:hint="eastAsia"/>
          <w:kern w:val="0"/>
          <w:sz w:val="24"/>
        </w:rPr>
        <w:t>和</w:t>
      </w:r>
      <w:r>
        <w:rPr>
          <w:kern w:val="0"/>
          <w:sz w:val="24"/>
        </w:rPr>
        <w:t>工程实验室开放课题（开放课题）</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w:t>
      </w:r>
      <w:r>
        <w:rPr>
          <w:kern w:val="0"/>
          <w:sz w:val="24"/>
        </w:rPr>
        <w:t>开发课题面向校内青年教师，资助额</w:t>
      </w:r>
      <w:r>
        <w:rPr>
          <w:kern w:val="0"/>
          <w:sz w:val="24"/>
        </w:rPr>
        <w:t>10-15</w:t>
      </w:r>
      <w:r>
        <w:rPr>
          <w:kern w:val="0"/>
          <w:sz w:val="24"/>
        </w:rPr>
        <w:t>万元</w:t>
      </w:r>
      <w:r>
        <w:rPr>
          <w:kern w:val="0"/>
          <w:sz w:val="24"/>
        </w:rPr>
        <w:t>/</w:t>
      </w:r>
      <w:r>
        <w:rPr>
          <w:kern w:val="0"/>
          <w:sz w:val="24"/>
        </w:rPr>
        <w:t>项</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w:t>
      </w:r>
      <w:r>
        <w:rPr>
          <w:kern w:val="0"/>
          <w:sz w:val="24"/>
        </w:rPr>
        <w:t>开</w:t>
      </w:r>
      <w:r>
        <w:rPr>
          <w:rFonts w:hint="eastAsia"/>
          <w:kern w:val="0"/>
          <w:sz w:val="24"/>
        </w:rPr>
        <w:t>放</w:t>
      </w:r>
      <w:r>
        <w:rPr>
          <w:kern w:val="0"/>
          <w:sz w:val="24"/>
        </w:rPr>
        <w:t>课题面向校外和机电工程学院外</w:t>
      </w:r>
      <w:r>
        <w:rPr>
          <w:rFonts w:hint="eastAsia"/>
          <w:kern w:val="0"/>
          <w:sz w:val="24"/>
        </w:rPr>
        <w:t>的校内</w:t>
      </w:r>
      <w:r>
        <w:rPr>
          <w:kern w:val="0"/>
          <w:sz w:val="24"/>
        </w:rPr>
        <w:t>青年教师，资助额</w:t>
      </w:r>
      <w:r>
        <w:rPr>
          <w:kern w:val="0"/>
          <w:sz w:val="24"/>
        </w:rPr>
        <w:t>5-8</w:t>
      </w:r>
      <w:r>
        <w:rPr>
          <w:kern w:val="0"/>
          <w:sz w:val="24"/>
        </w:rPr>
        <w:t>万元</w:t>
      </w:r>
      <w:r>
        <w:rPr>
          <w:kern w:val="0"/>
          <w:sz w:val="24"/>
        </w:rPr>
        <w:t>/</w:t>
      </w:r>
      <w:r>
        <w:rPr>
          <w:kern w:val="0"/>
          <w:sz w:val="24"/>
        </w:rPr>
        <w:t>项</w:t>
      </w:r>
      <w:r>
        <w:rPr>
          <w:rFonts w:hint="eastAsia"/>
          <w:kern w:val="0"/>
          <w:sz w:val="24"/>
        </w:rPr>
        <w:t>，实验室固定人员不得申报；</w:t>
      </w:r>
    </w:p>
    <w:p w:rsidR="00861AC7" w:rsidRDefault="008618D3">
      <w:pPr>
        <w:widowControl/>
        <w:shd w:val="clear" w:color="auto" w:fill="FFFFFF"/>
        <w:spacing w:line="348" w:lineRule="auto"/>
        <w:ind w:firstLineChars="200" w:firstLine="480"/>
        <w:jc w:val="left"/>
        <w:rPr>
          <w:kern w:val="0"/>
          <w:sz w:val="24"/>
        </w:rPr>
      </w:pPr>
      <w:r>
        <w:rPr>
          <w:kern w:val="0"/>
          <w:sz w:val="24"/>
        </w:rPr>
        <w:t xml:space="preserve">4. </w:t>
      </w:r>
      <w:r>
        <w:rPr>
          <w:kern w:val="0"/>
          <w:sz w:val="24"/>
        </w:rPr>
        <w:t>研究期限一般为</w:t>
      </w:r>
      <w:r>
        <w:rPr>
          <w:kern w:val="0"/>
          <w:sz w:val="24"/>
        </w:rPr>
        <w:t>2</w:t>
      </w:r>
      <w:r>
        <w:rPr>
          <w:kern w:val="0"/>
          <w:sz w:val="24"/>
        </w:rPr>
        <w:t>年，本年度</w:t>
      </w:r>
      <w:r>
        <w:rPr>
          <w:rFonts w:hint="eastAsia"/>
          <w:kern w:val="0"/>
          <w:sz w:val="24"/>
        </w:rPr>
        <w:t>课题</w:t>
      </w:r>
      <w:r>
        <w:rPr>
          <w:kern w:val="0"/>
          <w:sz w:val="24"/>
        </w:rPr>
        <w:t>执行期为</w:t>
      </w:r>
      <w:r>
        <w:rPr>
          <w:kern w:val="0"/>
          <w:sz w:val="24"/>
        </w:rPr>
        <w:t>2020.05.01-2022.04.31</w:t>
      </w:r>
      <w:r>
        <w:rPr>
          <w:kern w:val="0"/>
          <w:sz w:val="24"/>
        </w:rPr>
        <w:t>；从获得批准的日期起开始执行；</w:t>
      </w:r>
    </w:p>
    <w:p w:rsidR="00861AC7" w:rsidRDefault="008618D3">
      <w:pPr>
        <w:widowControl/>
        <w:shd w:val="clear" w:color="auto" w:fill="FFFFFF"/>
        <w:spacing w:line="348" w:lineRule="auto"/>
        <w:ind w:firstLineChars="200" w:firstLine="480"/>
        <w:jc w:val="left"/>
        <w:rPr>
          <w:kern w:val="0"/>
          <w:sz w:val="24"/>
        </w:rPr>
      </w:pPr>
      <w:r>
        <w:rPr>
          <w:kern w:val="0"/>
          <w:sz w:val="24"/>
        </w:rPr>
        <w:t xml:space="preserve">5. </w:t>
      </w:r>
      <w:r>
        <w:rPr>
          <w:kern w:val="0"/>
          <w:sz w:val="24"/>
        </w:rPr>
        <w:t>实行限额申报，申请人不能为中国石油大学（华东）自主创新科研计划在研项目主持人，本年度只能申报</w:t>
      </w:r>
      <w:r>
        <w:rPr>
          <w:kern w:val="0"/>
          <w:sz w:val="24"/>
        </w:rPr>
        <w:t>1</w:t>
      </w:r>
      <w:r>
        <w:rPr>
          <w:kern w:val="0"/>
          <w:sz w:val="24"/>
        </w:rPr>
        <w:t>项课题且不得同时申请其他类型自主创新科研计划项目。申请人年龄不超过</w:t>
      </w:r>
      <w:r>
        <w:rPr>
          <w:kern w:val="0"/>
          <w:sz w:val="24"/>
        </w:rPr>
        <w:t>40</w:t>
      </w:r>
      <w:r>
        <w:rPr>
          <w:kern w:val="0"/>
          <w:sz w:val="24"/>
        </w:rPr>
        <w:t>周岁（</w:t>
      </w:r>
      <w:r>
        <w:rPr>
          <w:kern w:val="0"/>
          <w:sz w:val="24"/>
        </w:rPr>
        <w:t>1980</w:t>
      </w:r>
      <w:r>
        <w:rPr>
          <w:kern w:val="0"/>
          <w:sz w:val="24"/>
        </w:rPr>
        <w:t>年</w:t>
      </w:r>
      <w:r>
        <w:rPr>
          <w:kern w:val="0"/>
          <w:sz w:val="24"/>
        </w:rPr>
        <w:t>1</w:t>
      </w:r>
      <w:r>
        <w:rPr>
          <w:kern w:val="0"/>
          <w:sz w:val="24"/>
        </w:rPr>
        <w:t>月</w:t>
      </w:r>
      <w:r>
        <w:rPr>
          <w:kern w:val="0"/>
          <w:sz w:val="24"/>
        </w:rPr>
        <w:t>1</w:t>
      </w:r>
      <w:r>
        <w:rPr>
          <w:kern w:val="0"/>
          <w:sz w:val="24"/>
        </w:rPr>
        <w:t>日后出生）</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rPr>
      </w:pPr>
      <w:r>
        <w:rPr>
          <w:kern w:val="0"/>
          <w:sz w:val="24"/>
        </w:rPr>
        <w:t>6</w:t>
      </w:r>
      <w:r>
        <w:rPr>
          <w:kern w:val="0"/>
          <w:sz w:val="24"/>
        </w:rPr>
        <w:t>．申请者按规定格式填写课题申请书</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w:t>
      </w:r>
      <w:r>
        <w:rPr>
          <w:kern w:val="0"/>
          <w:sz w:val="24"/>
        </w:rPr>
        <w:t>电子档发送至邮箱：</w:t>
      </w:r>
      <w:r>
        <w:rPr>
          <w:rFonts w:hint="eastAsia"/>
          <w:kern w:val="0"/>
          <w:sz w:val="24"/>
        </w:rPr>
        <w:t>caibaoping</w:t>
      </w:r>
      <w:r>
        <w:rPr>
          <w:kern w:val="0"/>
          <w:sz w:val="24"/>
        </w:rPr>
        <w:t>@upc.edu.cn</w:t>
      </w:r>
      <w:r>
        <w:rPr>
          <w:rFonts w:hint="eastAsia"/>
          <w:kern w:val="0"/>
          <w:sz w:val="24"/>
        </w:rPr>
        <w:t>，</w:t>
      </w:r>
      <w:r>
        <w:rPr>
          <w:kern w:val="0"/>
          <w:sz w:val="24"/>
        </w:rPr>
        <w:t>电子邮件主题请命名为</w:t>
      </w:r>
      <w:r>
        <w:rPr>
          <w:rFonts w:ascii="宋体" w:hAnsi="宋体"/>
          <w:kern w:val="0"/>
          <w:sz w:val="24"/>
        </w:rPr>
        <w:t>“</w:t>
      </w:r>
      <w:r>
        <w:rPr>
          <w:kern w:val="0"/>
          <w:sz w:val="24"/>
        </w:rPr>
        <w:t>2020</w:t>
      </w:r>
      <w:r>
        <w:rPr>
          <w:kern w:val="0"/>
          <w:sz w:val="24"/>
        </w:rPr>
        <w:t>年度</w:t>
      </w:r>
      <w:r>
        <w:rPr>
          <w:rFonts w:hint="eastAsia"/>
          <w:kern w:val="0"/>
          <w:sz w:val="24"/>
        </w:rPr>
        <w:t>重点科研平台基金</w:t>
      </w:r>
      <w:r>
        <w:rPr>
          <w:kern w:val="0"/>
          <w:sz w:val="24"/>
        </w:rPr>
        <w:t>申请</w:t>
      </w:r>
      <w:r>
        <w:rPr>
          <w:rFonts w:ascii="宋体" w:hAnsi="宋体"/>
          <w:kern w:val="0"/>
          <w:sz w:val="24"/>
        </w:rPr>
        <w:t>”</w:t>
      </w:r>
      <w:r>
        <w:rPr>
          <w:kern w:val="0"/>
          <w:sz w:val="24"/>
        </w:rPr>
        <w:t>。电子邮件发送截止日期为</w:t>
      </w:r>
      <w:r>
        <w:rPr>
          <w:kern w:val="0"/>
          <w:sz w:val="24"/>
        </w:rPr>
        <w:t>2020</w:t>
      </w:r>
      <w:r>
        <w:rPr>
          <w:kern w:val="0"/>
          <w:sz w:val="24"/>
        </w:rPr>
        <w:t>年</w:t>
      </w:r>
      <w:r>
        <w:rPr>
          <w:kern w:val="0"/>
          <w:sz w:val="24"/>
        </w:rPr>
        <w:t>04</w:t>
      </w:r>
      <w:r>
        <w:rPr>
          <w:kern w:val="0"/>
          <w:sz w:val="24"/>
        </w:rPr>
        <w:t>月</w:t>
      </w:r>
      <w:r>
        <w:rPr>
          <w:kern w:val="0"/>
          <w:sz w:val="24"/>
        </w:rPr>
        <w:t>26</w:t>
      </w:r>
      <w:r>
        <w:rPr>
          <w:kern w:val="0"/>
          <w:sz w:val="24"/>
        </w:rPr>
        <w:t>日</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szCs w:val="24"/>
        </w:rPr>
      </w:pPr>
      <w:r>
        <w:rPr>
          <w:rFonts w:hint="eastAsia"/>
          <w:kern w:val="0"/>
          <w:sz w:val="24"/>
        </w:rPr>
        <w:t>（</w:t>
      </w:r>
      <w:r>
        <w:rPr>
          <w:rFonts w:hint="eastAsia"/>
          <w:kern w:val="0"/>
          <w:sz w:val="24"/>
        </w:rPr>
        <w:t>2</w:t>
      </w:r>
      <w:r>
        <w:rPr>
          <w:rFonts w:hint="eastAsia"/>
          <w:kern w:val="0"/>
          <w:sz w:val="24"/>
        </w:rPr>
        <w:t>）</w:t>
      </w:r>
      <w:r>
        <w:rPr>
          <w:kern w:val="0"/>
          <w:sz w:val="24"/>
        </w:rPr>
        <w:t>纸质申请书一式</w:t>
      </w:r>
      <w:r>
        <w:rPr>
          <w:kern w:val="0"/>
          <w:sz w:val="24"/>
        </w:rPr>
        <w:t>3</w:t>
      </w:r>
      <w:r>
        <w:rPr>
          <w:kern w:val="0"/>
          <w:sz w:val="24"/>
        </w:rPr>
        <w:t>份（原件，</w:t>
      </w:r>
      <w:r>
        <w:rPr>
          <w:kern w:val="0"/>
          <w:sz w:val="24"/>
        </w:rPr>
        <w:t>A4</w:t>
      </w:r>
      <w:r>
        <w:rPr>
          <w:kern w:val="0"/>
          <w:sz w:val="24"/>
        </w:rPr>
        <w:t>双面打印，左侧装订）经所在单位同意并</w:t>
      </w:r>
      <w:r>
        <w:rPr>
          <w:kern w:val="0"/>
          <w:sz w:val="24"/>
          <w:szCs w:val="24"/>
        </w:rPr>
        <w:t>签字盖章后，于</w:t>
      </w:r>
      <w:r>
        <w:rPr>
          <w:kern w:val="0"/>
          <w:sz w:val="24"/>
          <w:szCs w:val="24"/>
        </w:rPr>
        <w:t>2020</w:t>
      </w:r>
      <w:r>
        <w:rPr>
          <w:kern w:val="0"/>
          <w:sz w:val="24"/>
          <w:szCs w:val="24"/>
        </w:rPr>
        <w:t>年</w:t>
      </w:r>
      <w:r>
        <w:rPr>
          <w:kern w:val="0"/>
          <w:sz w:val="24"/>
          <w:szCs w:val="24"/>
        </w:rPr>
        <w:t>04</w:t>
      </w:r>
      <w:r>
        <w:rPr>
          <w:kern w:val="0"/>
          <w:sz w:val="24"/>
          <w:szCs w:val="24"/>
        </w:rPr>
        <w:t>月</w:t>
      </w:r>
      <w:r>
        <w:rPr>
          <w:kern w:val="0"/>
          <w:sz w:val="24"/>
          <w:szCs w:val="24"/>
        </w:rPr>
        <w:t>28</w:t>
      </w:r>
      <w:r>
        <w:rPr>
          <w:kern w:val="0"/>
          <w:sz w:val="24"/>
          <w:szCs w:val="24"/>
        </w:rPr>
        <w:t>日前寄至实验室</w:t>
      </w:r>
      <w:r>
        <w:rPr>
          <w:rFonts w:hint="eastAsia"/>
          <w:kern w:val="0"/>
          <w:sz w:val="24"/>
          <w:szCs w:val="24"/>
        </w:rPr>
        <w:t>；</w:t>
      </w:r>
    </w:p>
    <w:p w:rsidR="00861AC7" w:rsidRDefault="008618D3">
      <w:pPr>
        <w:widowControl/>
        <w:shd w:val="clear" w:color="auto" w:fill="FFFFFF"/>
        <w:spacing w:line="348" w:lineRule="auto"/>
        <w:ind w:firstLineChars="200" w:firstLine="480"/>
        <w:jc w:val="left"/>
        <w:rPr>
          <w:kern w:val="0"/>
          <w:sz w:val="24"/>
          <w:szCs w:val="24"/>
        </w:rPr>
      </w:pPr>
      <w:r>
        <w:rPr>
          <w:kern w:val="0"/>
          <w:sz w:val="24"/>
          <w:szCs w:val="24"/>
        </w:rPr>
        <w:t>7</w:t>
      </w:r>
      <w:r>
        <w:rPr>
          <w:rFonts w:hint="eastAsia"/>
          <w:kern w:val="0"/>
          <w:sz w:val="24"/>
          <w:szCs w:val="24"/>
        </w:rPr>
        <w:t>．</w:t>
      </w:r>
      <w:r>
        <w:rPr>
          <w:kern w:val="0"/>
          <w:sz w:val="24"/>
          <w:szCs w:val="24"/>
        </w:rPr>
        <w:t>实验室联系方式：</w:t>
      </w:r>
    </w:p>
    <w:p w:rsidR="00861AC7" w:rsidRDefault="008618D3">
      <w:pPr>
        <w:widowControl/>
        <w:shd w:val="clear" w:color="auto" w:fill="FFFFFF"/>
        <w:spacing w:line="348" w:lineRule="auto"/>
        <w:ind w:firstLineChars="200" w:firstLine="480"/>
        <w:jc w:val="left"/>
        <w:rPr>
          <w:kern w:val="0"/>
          <w:sz w:val="24"/>
          <w:szCs w:val="24"/>
        </w:rPr>
      </w:pPr>
      <w:r>
        <w:rPr>
          <w:kern w:val="0"/>
          <w:sz w:val="24"/>
          <w:szCs w:val="24"/>
        </w:rPr>
        <w:t>联系人：</w:t>
      </w:r>
      <w:r>
        <w:rPr>
          <w:rFonts w:hint="eastAsia"/>
          <w:kern w:val="0"/>
          <w:sz w:val="24"/>
          <w:szCs w:val="24"/>
        </w:rPr>
        <w:t>蔡宝平</w:t>
      </w:r>
    </w:p>
    <w:p w:rsidR="00861AC7" w:rsidRDefault="008618D3">
      <w:pPr>
        <w:widowControl/>
        <w:shd w:val="clear" w:color="auto" w:fill="FFFFFF"/>
        <w:spacing w:line="348" w:lineRule="auto"/>
        <w:ind w:firstLineChars="200" w:firstLine="480"/>
        <w:jc w:val="left"/>
        <w:rPr>
          <w:sz w:val="24"/>
          <w:szCs w:val="24"/>
        </w:rPr>
      </w:pPr>
      <w:r>
        <w:rPr>
          <w:kern w:val="0"/>
          <w:sz w:val="24"/>
          <w:szCs w:val="24"/>
        </w:rPr>
        <w:t>E-mail</w:t>
      </w:r>
      <w:r>
        <w:rPr>
          <w:kern w:val="0"/>
          <w:sz w:val="24"/>
          <w:szCs w:val="24"/>
        </w:rPr>
        <w:t>：</w:t>
      </w:r>
      <w:hyperlink r:id="rId7" w:history="1">
        <w:r>
          <w:rPr>
            <w:sz w:val="24"/>
            <w:szCs w:val="24"/>
          </w:rPr>
          <w:t>caibaoping@upc.edu.cn</w:t>
        </w:r>
      </w:hyperlink>
    </w:p>
    <w:p w:rsidR="00861AC7" w:rsidRDefault="008618D3">
      <w:pPr>
        <w:widowControl/>
        <w:shd w:val="clear" w:color="auto" w:fill="FFFFFF"/>
        <w:spacing w:line="348" w:lineRule="auto"/>
        <w:ind w:firstLineChars="200" w:firstLine="480"/>
        <w:jc w:val="left"/>
        <w:rPr>
          <w:kern w:val="0"/>
          <w:sz w:val="24"/>
          <w:szCs w:val="24"/>
        </w:rPr>
      </w:pPr>
      <w:r>
        <w:rPr>
          <w:rFonts w:hint="eastAsia"/>
          <w:kern w:val="0"/>
          <w:sz w:val="24"/>
          <w:szCs w:val="24"/>
        </w:rPr>
        <w:t>电话：</w:t>
      </w:r>
      <w:r>
        <w:rPr>
          <w:rFonts w:hint="eastAsia"/>
          <w:kern w:val="0"/>
          <w:sz w:val="24"/>
          <w:szCs w:val="24"/>
        </w:rPr>
        <w:t>15863089878</w:t>
      </w:r>
    </w:p>
    <w:p w:rsidR="00861AC7" w:rsidRDefault="008618D3">
      <w:pPr>
        <w:widowControl/>
        <w:shd w:val="clear" w:color="auto" w:fill="FFFFFF"/>
        <w:spacing w:line="348" w:lineRule="auto"/>
        <w:ind w:firstLineChars="200" w:firstLine="480"/>
        <w:jc w:val="left"/>
        <w:rPr>
          <w:kern w:val="0"/>
          <w:sz w:val="24"/>
          <w:szCs w:val="24"/>
        </w:rPr>
      </w:pPr>
      <w:r>
        <w:rPr>
          <w:kern w:val="0"/>
          <w:sz w:val="24"/>
          <w:szCs w:val="24"/>
        </w:rPr>
        <w:t>通讯地址：山东省青岛市黄岛区长江西路</w:t>
      </w:r>
      <w:r>
        <w:rPr>
          <w:kern w:val="0"/>
          <w:sz w:val="24"/>
          <w:szCs w:val="24"/>
        </w:rPr>
        <w:t>66</w:t>
      </w:r>
      <w:r>
        <w:rPr>
          <w:kern w:val="0"/>
          <w:sz w:val="24"/>
          <w:szCs w:val="24"/>
        </w:rPr>
        <w:t>号</w:t>
      </w:r>
      <w:r>
        <w:rPr>
          <w:rFonts w:hint="eastAsia"/>
          <w:kern w:val="0"/>
          <w:sz w:val="24"/>
          <w:szCs w:val="24"/>
        </w:rPr>
        <w:t>中国石油大学（华东）机电工程学院</w:t>
      </w:r>
      <w:r>
        <w:rPr>
          <w:rFonts w:hint="eastAsia"/>
          <w:kern w:val="0"/>
          <w:sz w:val="24"/>
          <w:szCs w:val="24"/>
        </w:rPr>
        <w:t>E</w:t>
      </w:r>
      <w:r>
        <w:rPr>
          <w:rFonts w:hint="eastAsia"/>
          <w:kern w:val="0"/>
          <w:sz w:val="24"/>
          <w:szCs w:val="24"/>
        </w:rPr>
        <w:t>座</w:t>
      </w:r>
      <w:r>
        <w:rPr>
          <w:rFonts w:hint="eastAsia"/>
          <w:kern w:val="0"/>
          <w:sz w:val="24"/>
          <w:szCs w:val="24"/>
        </w:rPr>
        <w:t>701</w:t>
      </w:r>
      <w:r>
        <w:rPr>
          <w:rFonts w:hint="eastAsia"/>
          <w:kern w:val="0"/>
          <w:sz w:val="24"/>
          <w:szCs w:val="24"/>
        </w:rPr>
        <w:t>室（</w:t>
      </w:r>
      <w:r>
        <w:rPr>
          <w:rFonts w:hint="eastAsia"/>
          <w:kern w:val="0"/>
          <w:sz w:val="24"/>
          <w:szCs w:val="24"/>
        </w:rPr>
        <w:t>266580</w:t>
      </w:r>
      <w:r>
        <w:rPr>
          <w:rFonts w:hint="eastAsia"/>
          <w:kern w:val="0"/>
          <w:sz w:val="24"/>
          <w:szCs w:val="24"/>
        </w:rPr>
        <w:t>）</w:t>
      </w:r>
    </w:p>
    <w:p w:rsidR="00861AC7" w:rsidRDefault="008618D3">
      <w:pPr>
        <w:spacing w:line="348" w:lineRule="auto"/>
        <w:ind w:firstLineChars="100" w:firstLine="241"/>
        <w:rPr>
          <w:rFonts w:ascii="宋体" w:hAnsi="宋体"/>
          <w:b/>
          <w:kern w:val="0"/>
          <w:sz w:val="24"/>
        </w:rPr>
      </w:pPr>
      <w:r>
        <w:rPr>
          <w:rFonts w:ascii="宋体" w:hAnsi="宋体" w:hint="eastAsia"/>
          <w:b/>
          <w:kern w:val="0"/>
          <w:sz w:val="24"/>
        </w:rPr>
        <w:t>三、课题管理</w:t>
      </w:r>
    </w:p>
    <w:p w:rsidR="00861AC7" w:rsidRDefault="008618D3">
      <w:pPr>
        <w:widowControl/>
        <w:spacing w:line="348" w:lineRule="auto"/>
        <w:ind w:firstLineChars="200" w:firstLine="480"/>
        <w:rPr>
          <w:kern w:val="0"/>
          <w:sz w:val="20"/>
        </w:rPr>
      </w:pPr>
      <w:r>
        <w:rPr>
          <w:kern w:val="0"/>
          <w:sz w:val="24"/>
          <w:szCs w:val="24"/>
        </w:rPr>
        <w:t>1</w:t>
      </w:r>
      <w:r>
        <w:rPr>
          <w:rFonts w:hint="eastAsia"/>
          <w:kern w:val="0"/>
          <w:sz w:val="24"/>
          <w:szCs w:val="24"/>
        </w:rPr>
        <w:t>．</w:t>
      </w:r>
      <w:r>
        <w:rPr>
          <w:kern w:val="0"/>
          <w:sz w:val="24"/>
          <w:szCs w:val="24"/>
        </w:rPr>
        <w:t>获得资助的课题需在获得资助年度的中</w:t>
      </w:r>
      <w:r>
        <w:rPr>
          <w:rFonts w:ascii="宋体" w:hAnsi="宋体"/>
          <w:kern w:val="0"/>
          <w:sz w:val="24"/>
          <w:szCs w:val="24"/>
        </w:rPr>
        <w:t>期向本实验室提交“</w:t>
      </w:r>
      <w:r>
        <w:rPr>
          <w:rFonts w:ascii="宋体" w:hAnsi="宋体" w:hint="eastAsia"/>
          <w:kern w:val="0"/>
          <w:sz w:val="24"/>
          <w:szCs w:val="24"/>
        </w:rPr>
        <w:t>课题</w:t>
      </w:r>
      <w:r>
        <w:rPr>
          <w:rFonts w:ascii="宋体" w:hAnsi="宋体"/>
          <w:kern w:val="0"/>
          <w:sz w:val="24"/>
          <w:szCs w:val="24"/>
        </w:rPr>
        <w:t>进展报告”</w:t>
      </w:r>
      <w:r>
        <w:rPr>
          <w:rFonts w:ascii="宋体" w:hAnsi="宋体" w:hint="eastAsia"/>
          <w:kern w:val="0"/>
          <w:sz w:val="24"/>
          <w:szCs w:val="24"/>
        </w:rPr>
        <w:t>，</w:t>
      </w:r>
      <w:r>
        <w:rPr>
          <w:rFonts w:ascii="宋体" w:hAnsi="宋体"/>
          <w:kern w:val="0"/>
          <w:sz w:val="24"/>
          <w:szCs w:val="24"/>
        </w:rPr>
        <w:t>在结束后三个月内向本实验室提交“课题结题报告”</w:t>
      </w:r>
      <w:r>
        <w:rPr>
          <w:rFonts w:ascii="宋体" w:hAnsi="宋体" w:hint="eastAsia"/>
          <w:kern w:val="0"/>
          <w:sz w:val="24"/>
          <w:szCs w:val="24"/>
        </w:rPr>
        <w:t>；</w:t>
      </w:r>
    </w:p>
    <w:p w:rsidR="00861AC7" w:rsidRDefault="008618D3">
      <w:pPr>
        <w:widowControl/>
        <w:spacing w:line="348" w:lineRule="auto"/>
        <w:ind w:firstLineChars="200" w:firstLine="480"/>
        <w:rPr>
          <w:kern w:val="0"/>
          <w:sz w:val="24"/>
          <w:szCs w:val="24"/>
        </w:rPr>
      </w:pPr>
      <w:r>
        <w:rPr>
          <w:kern w:val="0"/>
          <w:sz w:val="24"/>
          <w:szCs w:val="24"/>
        </w:rPr>
        <w:lastRenderedPageBreak/>
        <w:t>2</w:t>
      </w:r>
      <w:r>
        <w:rPr>
          <w:rFonts w:hint="eastAsia"/>
          <w:kern w:val="0"/>
          <w:sz w:val="24"/>
          <w:szCs w:val="24"/>
        </w:rPr>
        <w:t>．</w:t>
      </w:r>
      <w:r>
        <w:rPr>
          <w:kern w:val="0"/>
          <w:sz w:val="24"/>
          <w:szCs w:val="24"/>
        </w:rPr>
        <w:t>课题执行过程中，如需改变或推迟计划，需提前</w:t>
      </w:r>
      <w:r>
        <w:rPr>
          <w:kern w:val="0"/>
          <w:sz w:val="24"/>
          <w:szCs w:val="24"/>
        </w:rPr>
        <w:t>3</w:t>
      </w:r>
      <w:r>
        <w:rPr>
          <w:kern w:val="0"/>
          <w:sz w:val="24"/>
          <w:szCs w:val="24"/>
        </w:rPr>
        <w:t>个月向本实验室提交书面申请，经实验室学术委员会同意，并得到实验室主任批准后方可执行；</w:t>
      </w:r>
    </w:p>
    <w:p w:rsidR="00861AC7" w:rsidRDefault="008618D3">
      <w:pPr>
        <w:widowControl/>
        <w:spacing w:line="348" w:lineRule="auto"/>
        <w:ind w:firstLineChars="200" w:firstLine="480"/>
        <w:rPr>
          <w:kern w:val="0"/>
          <w:sz w:val="24"/>
          <w:szCs w:val="24"/>
        </w:rPr>
      </w:pPr>
      <w:r>
        <w:rPr>
          <w:rFonts w:hint="eastAsia"/>
          <w:kern w:val="0"/>
          <w:sz w:val="24"/>
          <w:szCs w:val="24"/>
        </w:rPr>
        <w:t xml:space="preserve">3. </w:t>
      </w:r>
      <w:r>
        <w:rPr>
          <w:rFonts w:hint="eastAsia"/>
          <w:kern w:val="0"/>
          <w:sz w:val="24"/>
          <w:szCs w:val="24"/>
        </w:rPr>
        <w:t>课题成果均须标注“中央高校基本科研业务费专项资金资助（</w:t>
      </w:r>
      <w:r>
        <w:rPr>
          <w:kern w:val="0"/>
          <w:sz w:val="24"/>
          <w:szCs w:val="24"/>
        </w:rPr>
        <w:t>the Fundamental Research Funds for the Central Universities</w:t>
      </w:r>
      <w:r>
        <w:rPr>
          <w:rFonts w:hint="eastAsia"/>
          <w:kern w:val="0"/>
          <w:sz w:val="24"/>
          <w:szCs w:val="24"/>
        </w:rPr>
        <w:t>）”并标注专项号，开发课题成果须同时标注“海洋物探及勘探设备国家工程实验室开发</w:t>
      </w:r>
      <w:r w:rsidR="00B60BAD">
        <w:rPr>
          <w:rFonts w:hint="eastAsia"/>
          <w:kern w:val="0"/>
          <w:sz w:val="24"/>
          <w:szCs w:val="24"/>
        </w:rPr>
        <w:t>基金</w:t>
      </w:r>
      <w:r>
        <w:rPr>
          <w:rFonts w:hint="eastAsia"/>
          <w:kern w:val="0"/>
          <w:sz w:val="24"/>
          <w:szCs w:val="24"/>
        </w:rPr>
        <w:t>资助（</w:t>
      </w:r>
      <w:r>
        <w:rPr>
          <w:rFonts w:hint="eastAsia"/>
          <w:color w:val="000000" w:themeColor="text1"/>
          <w:kern w:val="0"/>
          <w:sz w:val="24"/>
        </w:rPr>
        <w:t xml:space="preserve">the Opening Fund </w:t>
      </w:r>
      <w:r>
        <w:rPr>
          <w:rFonts w:hint="eastAsia"/>
          <w:kern w:val="0"/>
          <w:sz w:val="24"/>
        </w:rPr>
        <w:t xml:space="preserve">of </w:t>
      </w:r>
      <w:r>
        <w:rPr>
          <w:kern w:val="0"/>
          <w:sz w:val="24"/>
        </w:rPr>
        <w:t>N</w:t>
      </w:r>
      <w:r>
        <w:rPr>
          <w:rFonts w:hint="eastAsia"/>
          <w:kern w:val="0"/>
          <w:sz w:val="24"/>
        </w:rPr>
        <w:t>ational</w:t>
      </w:r>
      <w:r>
        <w:rPr>
          <w:kern w:val="0"/>
          <w:sz w:val="24"/>
        </w:rPr>
        <w:t xml:space="preserve"> E</w:t>
      </w:r>
      <w:r>
        <w:rPr>
          <w:rFonts w:hint="eastAsia"/>
          <w:kern w:val="0"/>
          <w:sz w:val="24"/>
        </w:rPr>
        <w:t>ngineering</w:t>
      </w:r>
      <w:r>
        <w:rPr>
          <w:kern w:val="0"/>
          <w:sz w:val="24"/>
        </w:rPr>
        <w:t xml:space="preserve"> Laboratory of Offshore Geophysical and Exploration Equipment</w:t>
      </w:r>
      <w:r>
        <w:rPr>
          <w:rFonts w:hint="eastAsia"/>
          <w:kern w:val="0"/>
          <w:sz w:val="24"/>
          <w:szCs w:val="24"/>
        </w:rPr>
        <w:t>）”，开放课题成果须同时标注“海洋物探及勘探设备国家工程实验室开放</w:t>
      </w:r>
      <w:r w:rsidR="00B60BAD">
        <w:rPr>
          <w:rFonts w:hint="eastAsia"/>
          <w:kern w:val="0"/>
          <w:sz w:val="24"/>
          <w:szCs w:val="24"/>
        </w:rPr>
        <w:t>基金</w:t>
      </w:r>
      <w:r>
        <w:rPr>
          <w:rFonts w:hint="eastAsia"/>
          <w:kern w:val="0"/>
          <w:sz w:val="24"/>
          <w:szCs w:val="24"/>
        </w:rPr>
        <w:t>资助（</w:t>
      </w:r>
      <w:r>
        <w:rPr>
          <w:rFonts w:hint="eastAsia"/>
          <w:kern w:val="0"/>
          <w:sz w:val="24"/>
        </w:rPr>
        <w:t xml:space="preserve">the Opening Fund of </w:t>
      </w:r>
      <w:r>
        <w:rPr>
          <w:kern w:val="0"/>
          <w:sz w:val="24"/>
        </w:rPr>
        <w:t>N</w:t>
      </w:r>
      <w:r>
        <w:rPr>
          <w:rFonts w:hint="eastAsia"/>
          <w:kern w:val="0"/>
          <w:sz w:val="24"/>
        </w:rPr>
        <w:t>ational</w:t>
      </w:r>
      <w:r>
        <w:rPr>
          <w:kern w:val="0"/>
          <w:sz w:val="24"/>
        </w:rPr>
        <w:t xml:space="preserve"> E</w:t>
      </w:r>
      <w:r>
        <w:rPr>
          <w:rFonts w:hint="eastAsia"/>
          <w:kern w:val="0"/>
          <w:sz w:val="24"/>
        </w:rPr>
        <w:t>ngineering</w:t>
      </w:r>
      <w:r>
        <w:rPr>
          <w:kern w:val="0"/>
          <w:sz w:val="24"/>
        </w:rPr>
        <w:t xml:space="preserve"> Laboratory of Offshore Geophysical and Exploration Equipment</w:t>
      </w:r>
      <w:r>
        <w:rPr>
          <w:rFonts w:hint="eastAsia"/>
          <w:kern w:val="0"/>
          <w:sz w:val="24"/>
          <w:szCs w:val="24"/>
        </w:rPr>
        <w:t>）”。未按要求标注的成果不予认可；</w:t>
      </w:r>
    </w:p>
    <w:p w:rsidR="00861AC7" w:rsidRDefault="008618D3">
      <w:pPr>
        <w:widowControl/>
        <w:spacing w:line="348" w:lineRule="auto"/>
        <w:ind w:firstLineChars="200" w:firstLine="480"/>
        <w:rPr>
          <w:kern w:val="0"/>
          <w:sz w:val="20"/>
        </w:rPr>
      </w:pPr>
      <w:r>
        <w:rPr>
          <w:rFonts w:hint="eastAsia"/>
          <w:kern w:val="0"/>
          <w:sz w:val="24"/>
          <w:szCs w:val="24"/>
        </w:rPr>
        <w:t xml:space="preserve">4. </w:t>
      </w:r>
      <w:r>
        <w:rPr>
          <w:rFonts w:hint="eastAsia"/>
          <w:kern w:val="0"/>
          <w:sz w:val="24"/>
          <w:szCs w:val="24"/>
        </w:rPr>
        <w:t>开发课题成果第一署名单位必须为“海洋物探</w:t>
      </w:r>
      <w:r w:rsidR="009738CE">
        <w:rPr>
          <w:rFonts w:hint="eastAsia"/>
          <w:kern w:val="0"/>
          <w:sz w:val="24"/>
          <w:szCs w:val="24"/>
        </w:rPr>
        <w:t>及</w:t>
      </w:r>
      <w:r>
        <w:rPr>
          <w:rFonts w:hint="eastAsia"/>
          <w:kern w:val="0"/>
          <w:sz w:val="24"/>
          <w:szCs w:val="24"/>
        </w:rPr>
        <w:t>勘探设备国家工程实验，中国石油大学（华东），山东，</w:t>
      </w:r>
      <w:r>
        <w:rPr>
          <w:rFonts w:hint="eastAsia"/>
          <w:kern w:val="0"/>
          <w:sz w:val="24"/>
          <w:szCs w:val="24"/>
        </w:rPr>
        <w:t>266580</w:t>
      </w:r>
      <w:r>
        <w:rPr>
          <w:rFonts w:hint="eastAsia"/>
          <w:kern w:val="0"/>
          <w:sz w:val="24"/>
          <w:szCs w:val="24"/>
        </w:rPr>
        <w:t>（</w:t>
      </w:r>
      <w:r>
        <w:rPr>
          <w:kern w:val="0"/>
          <w:sz w:val="24"/>
          <w:szCs w:val="24"/>
        </w:rPr>
        <w:t>National Engineering Laboratory of Offshore Geophysical and Exploration Equipment</w:t>
      </w:r>
      <w:r>
        <w:rPr>
          <w:rFonts w:hint="eastAsia"/>
          <w:kern w:val="0"/>
          <w:sz w:val="24"/>
          <w:szCs w:val="24"/>
        </w:rPr>
        <w:t xml:space="preserve">, China University of Petroleum, </w:t>
      </w:r>
      <w:r>
        <w:rPr>
          <w:kern w:val="0"/>
          <w:sz w:val="24"/>
          <w:szCs w:val="24"/>
        </w:rPr>
        <w:t>Shandong</w:t>
      </w:r>
      <w:r>
        <w:rPr>
          <w:rFonts w:hint="eastAsia"/>
          <w:kern w:val="0"/>
          <w:sz w:val="24"/>
          <w:szCs w:val="24"/>
        </w:rPr>
        <w:t>, 266580</w:t>
      </w:r>
      <w:r>
        <w:rPr>
          <w:rFonts w:hint="eastAsia"/>
          <w:kern w:val="0"/>
          <w:sz w:val="24"/>
          <w:szCs w:val="24"/>
        </w:rPr>
        <w:t>）”。未按要求署名的成果不予认可；</w:t>
      </w:r>
    </w:p>
    <w:p w:rsidR="00861AC7" w:rsidRDefault="008618D3">
      <w:pPr>
        <w:spacing w:line="348" w:lineRule="auto"/>
        <w:ind w:firstLineChars="200" w:firstLine="480"/>
        <w:rPr>
          <w:kern w:val="0"/>
          <w:sz w:val="24"/>
          <w:szCs w:val="24"/>
        </w:rPr>
      </w:pPr>
      <w:r>
        <w:rPr>
          <w:kern w:val="0"/>
          <w:sz w:val="24"/>
          <w:szCs w:val="24"/>
        </w:rPr>
        <w:t>5</w:t>
      </w:r>
      <w:r>
        <w:rPr>
          <w:rFonts w:hint="eastAsia"/>
          <w:kern w:val="0"/>
          <w:sz w:val="24"/>
          <w:szCs w:val="24"/>
        </w:rPr>
        <w:t>．结题须满足如下要求：</w:t>
      </w:r>
    </w:p>
    <w:p w:rsidR="00861AC7" w:rsidRDefault="008618D3">
      <w:pPr>
        <w:spacing w:line="348" w:lineRule="auto"/>
        <w:ind w:firstLineChars="200" w:firstLine="480"/>
        <w:rPr>
          <w:kern w:val="0"/>
          <w:sz w:val="24"/>
          <w:szCs w:val="24"/>
        </w:rPr>
      </w:pPr>
      <w:r>
        <w:rPr>
          <w:rFonts w:hint="eastAsia"/>
          <w:kern w:val="0"/>
          <w:sz w:val="24"/>
          <w:szCs w:val="24"/>
        </w:rPr>
        <w:t>开发课题：以第一作者或通讯作者发表“三类高质量论文”</w:t>
      </w:r>
      <w:r>
        <w:rPr>
          <w:rFonts w:hint="eastAsia"/>
          <w:kern w:val="0"/>
          <w:sz w:val="24"/>
          <w:szCs w:val="24"/>
        </w:rPr>
        <w:t>2</w:t>
      </w:r>
      <w:r>
        <w:rPr>
          <w:rFonts w:hint="eastAsia"/>
          <w:kern w:val="0"/>
          <w:sz w:val="24"/>
          <w:szCs w:val="24"/>
        </w:rPr>
        <w:t>篇以上，其中</w:t>
      </w:r>
      <w:r>
        <w:rPr>
          <w:rFonts w:hint="eastAsia"/>
          <w:kern w:val="0"/>
          <w:sz w:val="24"/>
          <w:szCs w:val="24"/>
        </w:rPr>
        <w:t>SCI</w:t>
      </w:r>
      <w:r>
        <w:rPr>
          <w:rFonts w:hint="eastAsia"/>
          <w:kern w:val="0"/>
          <w:sz w:val="24"/>
          <w:szCs w:val="24"/>
        </w:rPr>
        <w:t>大类二区以上论文</w:t>
      </w:r>
      <w:r>
        <w:rPr>
          <w:rFonts w:hint="eastAsia"/>
          <w:kern w:val="0"/>
          <w:sz w:val="24"/>
          <w:szCs w:val="24"/>
        </w:rPr>
        <w:t>1</w:t>
      </w:r>
      <w:r>
        <w:rPr>
          <w:rFonts w:hint="eastAsia"/>
          <w:kern w:val="0"/>
          <w:sz w:val="24"/>
          <w:szCs w:val="24"/>
        </w:rPr>
        <w:t>篇；申请发明专利</w:t>
      </w:r>
      <w:r>
        <w:rPr>
          <w:rFonts w:hint="eastAsia"/>
          <w:kern w:val="0"/>
          <w:sz w:val="24"/>
          <w:szCs w:val="24"/>
        </w:rPr>
        <w:t>2</w:t>
      </w:r>
      <w:r>
        <w:rPr>
          <w:rFonts w:hint="eastAsia"/>
          <w:kern w:val="0"/>
          <w:sz w:val="24"/>
          <w:szCs w:val="24"/>
        </w:rPr>
        <w:t>项或获得省部级科研奖励</w:t>
      </w:r>
      <w:r>
        <w:rPr>
          <w:rFonts w:hint="eastAsia"/>
          <w:kern w:val="0"/>
          <w:sz w:val="24"/>
          <w:szCs w:val="24"/>
        </w:rPr>
        <w:t>1</w:t>
      </w:r>
      <w:r>
        <w:rPr>
          <w:rFonts w:hint="eastAsia"/>
          <w:kern w:val="0"/>
          <w:sz w:val="24"/>
          <w:szCs w:val="24"/>
        </w:rPr>
        <w:t>项；</w:t>
      </w:r>
    </w:p>
    <w:p w:rsidR="00861AC7" w:rsidRDefault="008618D3">
      <w:pPr>
        <w:spacing w:line="348" w:lineRule="auto"/>
        <w:ind w:firstLineChars="200" w:firstLine="480"/>
        <w:rPr>
          <w:kern w:val="0"/>
          <w:sz w:val="24"/>
        </w:rPr>
      </w:pPr>
      <w:r>
        <w:rPr>
          <w:rFonts w:hint="eastAsia"/>
          <w:kern w:val="0"/>
          <w:sz w:val="24"/>
          <w:szCs w:val="24"/>
        </w:rPr>
        <w:t>开放课题：以第一作者或通讯作者发表</w:t>
      </w:r>
      <w:r>
        <w:rPr>
          <w:rFonts w:hint="eastAsia"/>
          <w:kern w:val="0"/>
          <w:sz w:val="24"/>
          <w:szCs w:val="24"/>
        </w:rPr>
        <w:t>S</w:t>
      </w:r>
      <w:r>
        <w:rPr>
          <w:kern w:val="0"/>
          <w:sz w:val="24"/>
          <w:szCs w:val="24"/>
        </w:rPr>
        <w:t>CI</w:t>
      </w:r>
      <w:r>
        <w:rPr>
          <w:rFonts w:hint="eastAsia"/>
          <w:kern w:val="0"/>
          <w:sz w:val="24"/>
          <w:szCs w:val="24"/>
        </w:rPr>
        <w:t>大类二区以上论文</w:t>
      </w:r>
      <w:r>
        <w:rPr>
          <w:rFonts w:hint="eastAsia"/>
          <w:kern w:val="0"/>
          <w:sz w:val="24"/>
          <w:szCs w:val="24"/>
        </w:rPr>
        <w:t>1</w:t>
      </w:r>
      <w:r>
        <w:rPr>
          <w:rFonts w:hint="eastAsia"/>
          <w:kern w:val="0"/>
          <w:sz w:val="24"/>
          <w:szCs w:val="24"/>
        </w:rPr>
        <w:t>篇；申请发明专利</w:t>
      </w:r>
      <w:r>
        <w:rPr>
          <w:rFonts w:hint="eastAsia"/>
          <w:kern w:val="0"/>
          <w:sz w:val="24"/>
          <w:szCs w:val="24"/>
        </w:rPr>
        <w:t>1</w:t>
      </w:r>
      <w:r>
        <w:rPr>
          <w:rFonts w:hint="eastAsia"/>
          <w:kern w:val="0"/>
          <w:sz w:val="24"/>
          <w:szCs w:val="24"/>
        </w:rPr>
        <w:t>项或获得省部级科研奖励</w:t>
      </w:r>
      <w:r>
        <w:rPr>
          <w:rFonts w:hint="eastAsia"/>
          <w:kern w:val="0"/>
          <w:sz w:val="24"/>
          <w:szCs w:val="24"/>
        </w:rPr>
        <w:t>1</w:t>
      </w:r>
      <w:r>
        <w:rPr>
          <w:rFonts w:hint="eastAsia"/>
          <w:kern w:val="0"/>
          <w:sz w:val="24"/>
          <w:szCs w:val="24"/>
        </w:rPr>
        <w:t>项；</w:t>
      </w:r>
    </w:p>
    <w:p w:rsidR="00861AC7" w:rsidRDefault="008618D3">
      <w:pPr>
        <w:spacing w:line="348" w:lineRule="auto"/>
        <w:ind w:firstLineChars="200" w:firstLine="480"/>
        <w:rPr>
          <w:color w:val="000000" w:themeColor="text1"/>
          <w:kern w:val="0"/>
          <w:sz w:val="24"/>
        </w:rPr>
      </w:pPr>
      <w:r>
        <w:rPr>
          <w:color w:val="000000" w:themeColor="text1"/>
          <w:kern w:val="0"/>
          <w:sz w:val="24"/>
        </w:rPr>
        <w:t>6</w:t>
      </w:r>
      <w:r>
        <w:rPr>
          <w:rFonts w:hint="eastAsia"/>
          <w:color w:val="000000" w:themeColor="text1"/>
          <w:kern w:val="0"/>
          <w:sz w:val="24"/>
        </w:rPr>
        <w:t>．</w:t>
      </w:r>
      <w:r>
        <w:rPr>
          <w:color w:val="000000" w:themeColor="text1"/>
          <w:kern w:val="0"/>
          <w:sz w:val="24"/>
        </w:rPr>
        <w:t>取得突出研究成果的</w:t>
      </w:r>
      <w:r>
        <w:rPr>
          <w:rFonts w:hint="eastAsia"/>
          <w:color w:val="000000" w:themeColor="text1"/>
          <w:kern w:val="0"/>
          <w:sz w:val="24"/>
        </w:rPr>
        <w:t>课题，如课题升级至国家级项目、获批省部级以上人才等，</w:t>
      </w:r>
      <w:r>
        <w:rPr>
          <w:color w:val="000000" w:themeColor="text1"/>
          <w:kern w:val="0"/>
          <w:sz w:val="24"/>
        </w:rPr>
        <w:t>可以考虑申请课题延续，本实验室优先给予资助</w:t>
      </w:r>
      <w:r>
        <w:rPr>
          <w:rFonts w:hint="eastAsia"/>
          <w:color w:val="000000" w:themeColor="text1"/>
          <w:kern w:val="0"/>
          <w:sz w:val="24"/>
        </w:rPr>
        <w:t>；</w:t>
      </w:r>
    </w:p>
    <w:p w:rsidR="00861AC7" w:rsidRDefault="008618D3">
      <w:pPr>
        <w:widowControl/>
        <w:spacing w:line="348" w:lineRule="auto"/>
        <w:ind w:firstLineChars="200" w:firstLine="480"/>
        <w:rPr>
          <w:color w:val="000000" w:themeColor="text1"/>
          <w:kern w:val="0"/>
          <w:sz w:val="24"/>
        </w:rPr>
      </w:pPr>
      <w:r>
        <w:rPr>
          <w:color w:val="000000" w:themeColor="text1"/>
          <w:kern w:val="0"/>
          <w:sz w:val="24"/>
          <w:szCs w:val="24"/>
        </w:rPr>
        <w:t>7</w:t>
      </w:r>
      <w:r>
        <w:rPr>
          <w:rFonts w:hint="eastAsia"/>
          <w:color w:val="000000" w:themeColor="text1"/>
          <w:kern w:val="0"/>
          <w:sz w:val="24"/>
          <w:szCs w:val="24"/>
        </w:rPr>
        <w:t>．</w:t>
      </w:r>
      <w:r>
        <w:rPr>
          <w:color w:val="000000" w:themeColor="text1"/>
          <w:kern w:val="0"/>
          <w:sz w:val="24"/>
        </w:rPr>
        <w:t>申请者应在财政制度规定的范围内，按照工作计划合理安排支配研究经费。对使用不合理或不能完成任务的，实验室主任有权调整或停拨经费。</w:t>
      </w:r>
    </w:p>
    <w:p w:rsidR="00861AC7" w:rsidRDefault="00861AC7">
      <w:pPr>
        <w:widowControl/>
        <w:spacing w:line="348" w:lineRule="auto"/>
        <w:ind w:firstLineChars="2100" w:firstLine="5060"/>
        <w:rPr>
          <w:b/>
          <w:kern w:val="0"/>
          <w:sz w:val="24"/>
        </w:rPr>
      </w:pPr>
    </w:p>
    <w:p w:rsidR="00297E91" w:rsidRDefault="00297E91" w:rsidP="00297E91">
      <w:pPr>
        <w:widowControl/>
        <w:spacing w:line="348" w:lineRule="auto"/>
        <w:ind w:leftChars="1450" w:left="3045" w:firstLineChars="350" w:firstLine="843"/>
        <w:rPr>
          <w:b/>
          <w:kern w:val="0"/>
          <w:sz w:val="24"/>
        </w:rPr>
      </w:pPr>
      <w:r>
        <w:rPr>
          <w:rFonts w:hint="eastAsia"/>
          <w:b/>
          <w:kern w:val="0"/>
          <w:sz w:val="24"/>
        </w:rPr>
        <w:t>中国石油大学</w:t>
      </w:r>
      <w:r>
        <w:rPr>
          <w:b/>
          <w:kern w:val="0"/>
          <w:sz w:val="24"/>
        </w:rPr>
        <w:t>（</w:t>
      </w:r>
      <w:r>
        <w:rPr>
          <w:rFonts w:hint="eastAsia"/>
          <w:b/>
          <w:kern w:val="0"/>
          <w:sz w:val="24"/>
        </w:rPr>
        <w:t>华东</w:t>
      </w:r>
      <w:r>
        <w:rPr>
          <w:b/>
          <w:kern w:val="0"/>
          <w:sz w:val="24"/>
        </w:rPr>
        <w:t>）</w:t>
      </w:r>
      <w:r>
        <w:rPr>
          <w:rFonts w:hint="eastAsia"/>
          <w:b/>
          <w:kern w:val="0"/>
          <w:sz w:val="24"/>
        </w:rPr>
        <w:t>科技处</w:t>
      </w:r>
      <w:r>
        <w:rPr>
          <w:rFonts w:hint="eastAsia"/>
          <w:b/>
          <w:kern w:val="0"/>
          <w:sz w:val="24"/>
        </w:rPr>
        <w:t xml:space="preserve">   </w:t>
      </w:r>
    </w:p>
    <w:p w:rsidR="00297E91" w:rsidRDefault="008618D3" w:rsidP="00297E91">
      <w:pPr>
        <w:widowControl/>
        <w:spacing w:line="348" w:lineRule="auto"/>
        <w:ind w:leftChars="1450" w:left="3045" w:firstLineChars="200" w:firstLine="482"/>
        <w:rPr>
          <w:b/>
          <w:kern w:val="0"/>
          <w:sz w:val="24"/>
        </w:rPr>
      </w:pPr>
      <w:r>
        <w:rPr>
          <w:rFonts w:hint="eastAsia"/>
          <w:b/>
          <w:kern w:val="0"/>
          <w:sz w:val="24"/>
        </w:rPr>
        <w:t>海洋物探及勘探设备国家工程实验室</w:t>
      </w:r>
    </w:p>
    <w:p w:rsidR="00861AC7" w:rsidRPr="00297E91" w:rsidRDefault="008618D3" w:rsidP="00297E91">
      <w:pPr>
        <w:widowControl/>
        <w:spacing w:line="348" w:lineRule="auto"/>
        <w:ind w:leftChars="1450" w:left="3045" w:firstLineChars="650" w:firstLine="1566"/>
        <w:rPr>
          <w:b/>
          <w:kern w:val="0"/>
          <w:sz w:val="20"/>
        </w:rPr>
      </w:pPr>
      <w:r>
        <w:rPr>
          <w:rStyle w:val="tblue1"/>
          <w:rFonts w:hint="eastAsia"/>
          <w:b/>
          <w:color w:val="auto"/>
          <w:sz w:val="24"/>
        </w:rPr>
        <w:t>20</w:t>
      </w:r>
      <w:r>
        <w:rPr>
          <w:rStyle w:val="tblue1"/>
          <w:b/>
          <w:color w:val="auto"/>
          <w:sz w:val="24"/>
        </w:rPr>
        <w:t>20</w:t>
      </w:r>
      <w:r>
        <w:rPr>
          <w:rStyle w:val="tblue1"/>
          <w:rFonts w:hint="eastAsia"/>
          <w:b/>
          <w:color w:val="auto"/>
          <w:sz w:val="24"/>
        </w:rPr>
        <w:t>年</w:t>
      </w:r>
      <w:r>
        <w:rPr>
          <w:rStyle w:val="tblue1"/>
          <w:b/>
          <w:color w:val="auto"/>
          <w:sz w:val="24"/>
        </w:rPr>
        <w:t>4</w:t>
      </w:r>
      <w:r>
        <w:rPr>
          <w:rStyle w:val="tblue1"/>
          <w:rFonts w:hint="eastAsia"/>
          <w:b/>
          <w:color w:val="auto"/>
          <w:sz w:val="24"/>
        </w:rPr>
        <w:t>月</w:t>
      </w:r>
      <w:r>
        <w:rPr>
          <w:rStyle w:val="tblue1"/>
          <w:b/>
          <w:color w:val="auto"/>
          <w:sz w:val="24"/>
        </w:rPr>
        <w:t>13</w:t>
      </w:r>
      <w:r>
        <w:rPr>
          <w:rStyle w:val="tblue1"/>
          <w:rFonts w:hint="eastAsia"/>
          <w:b/>
          <w:color w:val="auto"/>
          <w:sz w:val="24"/>
        </w:rPr>
        <w:t>日</w:t>
      </w:r>
    </w:p>
    <w:p w:rsidR="00861AC7" w:rsidRPr="00297E91" w:rsidRDefault="00861AC7">
      <w:pPr>
        <w:spacing w:line="348" w:lineRule="auto"/>
      </w:pPr>
      <w:bookmarkStart w:id="0" w:name="_GoBack"/>
      <w:bookmarkEnd w:id="0"/>
    </w:p>
    <w:sectPr w:rsidR="00861AC7" w:rsidRPr="00297E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A6" w:rsidRDefault="004868A6">
      <w:r>
        <w:separator/>
      </w:r>
    </w:p>
  </w:endnote>
  <w:endnote w:type="continuationSeparator" w:id="0">
    <w:p w:rsidR="004868A6" w:rsidRDefault="0048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A6" w:rsidRDefault="004868A6">
      <w:r>
        <w:separator/>
      </w:r>
    </w:p>
  </w:footnote>
  <w:footnote w:type="continuationSeparator" w:id="0">
    <w:p w:rsidR="004868A6" w:rsidRDefault="00486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42B53"/>
    <w:multiLevelType w:val="multilevel"/>
    <w:tmpl w:val="0000000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5336D51"/>
    <w:multiLevelType w:val="hybridMultilevel"/>
    <w:tmpl w:val="290C04C0"/>
    <w:lvl w:ilvl="0" w:tplc="9DD68FE6">
      <w:start w:val="1"/>
      <w:numFmt w:val="bullet"/>
      <w:lvlText w:val=""/>
      <w:lvlJc w:val="left"/>
      <w:pPr>
        <w:tabs>
          <w:tab w:val="num" w:pos="720"/>
        </w:tabs>
        <w:ind w:left="720" w:hanging="360"/>
      </w:pPr>
      <w:rPr>
        <w:rFonts w:ascii="Wingdings" w:hAnsi="Wingdings" w:hint="default"/>
      </w:rPr>
    </w:lvl>
    <w:lvl w:ilvl="1" w:tplc="CF86C212" w:tentative="1">
      <w:start w:val="1"/>
      <w:numFmt w:val="bullet"/>
      <w:lvlText w:val=""/>
      <w:lvlJc w:val="left"/>
      <w:pPr>
        <w:tabs>
          <w:tab w:val="num" w:pos="1440"/>
        </w:tabs>
        <w:ind w:left="1440" w:hanging="360"/>
      </w:pPr>
      <w:rPr>
        <w:rFonts w:ascii="Wingdings" w:hAnsi="Wingdings" w:hint="default"/>
      </w:rPr>
    </w:lvl>
    <w:lvl w:ilvl="2" w:tplc="A25E69B2" w:tentative="1">
      <w:start w:val="1"/>
      <w:numFmt w:val="bullet"/>
      <w:lvlText w:val=""/>
      <w:lvlJc w:val="left"/>
      <w:pPr>
        <w:tabs>
          <w:tab w:val="num" w:pos="2160"/>
        </w:tabs>
        <w:ind w:left="2160" w:hanging="360"/>
      </w:pPr>
      <w:rPr>
        <w:rFonts w:ascii="Wingdings" w:hAnsi="Wingdings" w:hint="default"/>
      </w:rPr>
    </w:lvl>
    <w:lvl w:ilvl="3" w:tplc="4CF25C22" w:tentative="1">
      <w:start w:val="1"/>
      <w:numFmt w:val="bullet"/>
      <w:lvlText w:val=""/>
      <w:lvlJc w:val="left"/>
      <w:pPr>
        <w:tabs>
          <w:tab w:val="num" w:pos="2880"/>
        </w:tabs>
        <w:ind w:left="2880" w:hanging="360"/>
      </w:pPr>
      <w:rPr>
        <w:rFonts w:ascii="Wingdings" w:hAnsi="Wingdings" w:hint="default"/>
      </w:rPr>
    </w:lvl>
    <w:lvl w:ilvl="4" w:tplc="FB6C04FA" w:tentative="1">
      <w:start w:val="1"/>
      <w:numFmt w:val="bullet"/>
      <w:lvlText w:val=""/>
      <w:lvlJc w:val="left"/>
      <w:pPr>
        <w:tabs>
          <w:tab w:val="num" w:pos="3600"/>
        </w:tabs>
        <w:ind w:left="3600" w:hanging="360"/>
      </w:pPr>
      <w:rPr>
        <w:rFonts w:ascii="Wingdings" w:hAnsi="Wingdings" w:hint="default"/>
      </w:rPr>
    </w:lvl>
    <w:lvl w:ilvl="5" w:tplc="69F2C120" w:tentative="1">
      <w:start w:val="1"/>
      <w:numFmt w:val="bullet"/>
      <w:lvlText w:val=""/>
      <w:lvlJc w:val="left"/>
      <w:pPr>
        <w:tabs>
          <w:tab w:val="num" w:pos="4320"/>
        </w:tabs>
        <w:ind w:left="4320" w:hanging="360"/>
      </w:pPr>
      <w:rPr>
        <w:rFonts w:ascii="Wingdings" w:hAnsi="Wingdings" w:hint="default"/>
      </w:rPr>
    </w:lvl>
    <w:lvl w:ilvl="6" w:tplc="68EEF26C" w:tentative="1">
      <w:start w:val="1"/>
      <w:numFmt w:val="bullet"/>
      <w:lvlText w:val=""/>
      <w:lvlJc w:val="left"/>
      <w:pPr>
        <w:tabs>
          <w:tab w:val="num" w:pos="5040"/>
        </w:tabs>
        <w:ind w:left="5040" w:hanging="360"/>
      </w:pPr>
      <w:rPr>
        <w:rFonts w:ascii="Wingdings" w:hAnsi="Wingdings" w:hint="default"/>
      </w:rPr>
    </w:lvl>
    <w:lvl w:ilvl="7" w:tplc="DB2A7C56" w:tentative="1">
      <w:start w:val="1"/>
      <w:numFmt w:val="bullet"/>
      <w:lvlText w:val=""/>
      <w:lvlJc w:val="left"/>
      <w:pPr>
        <w:tabs>
          <w:tab w:val="num" w:pos="5760"/>
        </w:tabs>
        <w:ind w:left="5760" w:hanging="360"/>
      </w:pPr>
      <w:rPr>
        <w:rFonts w:ascii="Wingdings" w:hAnsi="Wingdings" w:hint="default"/>
      </w:rPr>
    </w:lvl>
    <w:lvl w:ilvl="8" w:tplc="94366902" w:tentative="1">
      <w:start w:val="1"/>
      <w:numFmt w:val="bullet"/>
      <w:lvlText w:val=""/>
      <w:lvlJc w:val="left"/>
      <w:pPr>
        <w:tabs>
          <w:tab w:val="num" w:pos="6480"/>
        </w:tabs>
        <w:ind w:left="6480" w:hanging="360"/>
      </w:pPr>
      <w:rPr>
        <w:rFonts w:ascii="Wingdings" w:hAnsi="Wingdings" w:hint="default"/>
      </w:rPr>
    </w:lvl>
  </w:abstractNum>
  <w:abstractNum w:abstractNumId="2">
    <w:nsid w:val="7D1302BF"/>
    <w:multiLevelType w:val="hybridMultilevel"/>
    <w:tmpl w:val="2FFC388C"/>
    <w:lvl w:ilvl="0" w:tplc="24B0DA7A">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C7"/>
    <w:rsid w:val="00297E91"/>
    <w:rsid w:val="004868A6"/>
    <w:rsid w:val="008618D3"/>
    <w:rsid w:val="00861AC7"/>
    <w:rsid w:val="008F5207"/>
    <w:rsid w:val="009738CE"/>
    <w:rsid w:val="00B60BAD"/>
    <w:rsid w:val="00EC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2F310-A96A-4995-8645-6959C3F0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tblue1">
    <w:name w:val="t_blue1"/>
    <w:rPr>
      <w:color w:val="1F79C8"/>
      <w:sz w:val="15"/>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rFonts w:ascii="Times New Roman" w:eastAsia="宋体" w:hAnsi="Times New Roman" w:cs="Times New Roman"/>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15">
    <w:name w:val="15"/>
    <w:basedOn w:val="a0"/>
  </w:style>
  <w:style w:type="character" w:styleId="a8">
    <w:name w:val="Emphasis"/>
    <w:basedOn w:val="a0"/>
    <w:uiPriority w:val="20"/>
    <w:qFormat/>
    <w:rPr>
      <w:i/>
      <w:iCs/>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6239">
      <w:bodyDiv w:val="1"/>
      <w:marLeft w:val="0"/>
      <w:marRight w:val="0"/>
      <w:marTop w:val="0"/>
      <w:marBottom w:val="0"/>
      <w:divBdr>
        <w:top w:val="none" w:sz="0" w:space="0" w:color="auto"/>
        <w:left w:val="none" w:sz="0" w:space="0" w:color="auto"/>
        <w:bottom w:val="none" w:sz="0" w:space="0" w:color="auto"/>
        <w:right w:val="none" w:sz="0" w:space="0" w:color="auto"/>
      </w:divBdr>
    </w:div>
    <w:div w:id="52049745">
      <w:bodyDiv w:val="1"/>
      <w:marLeft w:val="0"/>
      <w:marRight w:val="0"/>
      <w:marTop w:val="0"/>
      <w:marBottom w:val="0"/>
      <w:divBdr>
        <w:top w:val="none" w:sz="0" w:space="0" w:color="auto"/>
        <w:left w:val="none" w:sz="0" w:space="0" w:color="auto"/>
        <w:bottom w:val="none" w:sz="0" w:space="0" w:color="auto"/>
        <w:right w:val="none" w:sz="0" w:space="0" w:color="auto"/>
      </w:divBdr>
    </w:div>
    <w:div w:id="54596301">
      <w:bodyDiv w:val="1"/>
      <w:marLeft w:val="0"/>
      <w:marRight w:val="0"/>
      <w:marTop w:val="0"/>
      <w:marBottom w:val="0"/>
      <w:divBdr>
        <w:top w:val="none" w:sz="0" w:space="0" w:color="auto"/>
        <w:left w:val="none" w:sz="0" w:space="0" w:color="auto"/>
        <w:bottom w:val="none" w:sz="0" w:space="0" w:color="auto"/>
        <w:right w:val="none" w:sz="0" w:space="0" w:color="auto"/>
      </w:divBdr>
    </w:div>
    <w:div w:id="179972492">
      <w:bodyDiv w:val="1"/>
      <w:marLeft w:val="0"/>
      <w:marRight w:val="0"/>
      <w:marTop w:val="0"/>
      <w:marBottom w:val="0"/>
      <w:divBdr>
        <w:top w:val="none" w:sz="0" w:space="0" w:color="auto"/>
        <w:left w:val="none" w:sz="0" w:space="0" w:color="auto"/>
        <w:bottom w:val="none" w:sz="0" w:space="0" w:color="auto"/>
        <w:right w:val="none" w:sz="0" w:space="0" w:color="auto"/>
      </w:divBdr>
    </w:div>
    <w:div w:id="256329494">
      <w:bodyDiv w:val="1"/>
      <w:marLeft w:val="0"/>
      <w:marRight w:val="0"/>
      <w:marTop w:val="0"/>
      <w:marBottom w:val="0"/>
      <w:divBdr>
        <w:top w:val="none" w:sz="0" w:space="0" w:color="auto"/>
        <w:left w:val="none" w:sz="0" w:space="0" w:color="auto"/>
        <w:bottom w:val="none" w:sz="0" w:space="0" w:color="auto"/>
        <w:right w:val="none" w:sz="0" w:space="0" w:color="auto"/>
      </w:divBdr>
      <w:divsChild>
        <w:div w:id="659843340">
          <w:marLeft w:val="0"/>
          <w:marRight w:val="0"/>
          <w:marTop w:val="0"/>
          <w:marBottom w:val="0"/>
          <w:divBdr>
            <w:top w:val="none" w:sz="0" w:space="0" w:color="auto"/>
            <w:left w:val="none" w:sz="0" w:space="0" w:color="auto"/>
            <w:bottom w:val="none" w:sz="0" w:space="0" w:color="auto"/>
            <w:right w:val="none" w:sz="0" w:space="0" w:color="auto"/>
          </w:divBdr>
          <w:divsChild>
            <w:div w:id="192423747">
              <w:marLeft w:val="0"/>
              <w:marRight w:val="0"/>
              <w:marTop w:val="0"/>
              <w:marBottom w:val="0"/>
              <w:divBdr>
                <w:top w:val="none" w:sz="0" w:space="0" w:color="auto"/>
                <w:left w:val="none" w:sz="0" w:space="0" w:color="auto"/>
                <w:bottom w:val="none" w:sz="0" w:space="0" w:color="auto"/>
                <w:right w:val="none" w:sz="0" w:space="0" w:color="auto"/>
              </w:divBdr>
              <w:divsChild>
                <w:div w:id="1916621249">
                  <w:marLeft w:val="0"/>
                  <w:marRight w:val="0"/>
                  <w:marTop w:val="0"/>
                  <w:marBottom w:val="0"/>
                  <w:divBdr>
                    <w:top w:val="none" w:sz="0" w:space="0" w:color="auto"/>
                    <w:left w:val="none" w:sz="0" w:space="0" w:color="auto"/>
                    <w:bottom w:val="none" w:sz="0" w:space="0" w:color="auto"/>
                    <w:right w:val="none" w:sz="0" w:space="0" w:color="auto"/>
                  </w:divBdr>
                  <w:divsChild>
                    <w:div w:id="1217014504">
                      <w:marLeft w:val="0"/>
                      <w:marRight w:val="0"/>
                      <w:marTop w:val="0"/>
                      <w:marBottom w:val="0"/>
                      <w:divBdr>
                        <w:top w:val="none" w:sz="0" w:space="0" w:color="auto"/>
                        <w:left w:val="none" w:sz="0" w:space="0" w:color="auto"/>
                        <w:bottom w:val="none" w:sz="0" w:space="0" w:color="auto"/>
                        <w:right w:val="none" w:sz="0" w:space="0" w:color="auto"/>
                      </w:divBdr>
                      <w:divsChild>
                        <w:div w:id="10131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797223">
      <w:bodyDiv w:val="1"/>
      <w:marLeft w:val="0"/>
      <w:marRight w:val="0"/>
      <w:marTop w:val="0"/>
      <w:marBottom w:val="0"/>
      <w:divBdr>
        <w:top w:val="none" w:sz="0" w:space="0" w:color="auto"/>
        <w:left w:val="none" w:sz="0" w:space="0" w:color="auto"/>
        <w:bottom w:val="none" w:sz="0" w:space="0" w:color="auto"/>
        <w:right w:val="none" w:sz="0" w:space="0" w:color="auto"/>
      </w:divBdr>
      <w:divsChild>
        <w:div w:id="1896888698">
          <w:marLeft w:val="547"/>
          <w:marRight w:val="0"/>
          <w:marTop w:val="120"/>
          <w:marBottom w:val="0"/>
          <w:divBdr>
            <w:top w:val="none" w:sz="0" w:space="0" w:color="auto"/>
            <w:left w:val="none" w:sz="0" w:space="0" w:color="auto"/>
            <w:bottom w:val="none" w:sz="0" w:space="0" w:color="auto"/>
            <w:right w:val="none" w:sz="0" w:space="0" w:color="auto"/>
          </w:divBdr>
        </w:div>
      </w:divsChild>
    </w:div>
    <w:div w:id="392704053">
      <w:bodyDiv w:val="1"/>
      <w:marLeft w:val="0"/>
      <w:marRight w:val="0"/>
      <w:marTop w:val="0"/>
      <w:marBottom w:val="0"/>
      <w:divBdr>
        <w:top w:val="none" w:sz="0" w:space="0" w:color="auto"/>
        <w:left w:val="none" w:sz="0" w:space="0" w:color="auto"/>
        <w:bottom w:val="none" w:sz="0" w:space="0" w:color="auto"/>
        <w:right w:val="none" w:sz="0" w:space="0" w:color="auto"/>
      </w:divBdr>
    </w:div>
    <w:div w:id="430785591">
      <w:bodyDiv w:val="1"/>
      <w:marLeft w:val="0"/>
      <w:marRight w:val="0"/>
      <w:marTop w:val="0"/>
      <w:marBottom w:val="0"/>
      <w:divBdr>
        <w:top w:val="none" w:sz="0" w:space="0" w:color="auto"/>
        <w:left w:val="none" w:sz="0" w:space="0" w:color="auto"/>
        <w:bottom w:val="none" w:sz="0" w:space="0" w:color="auto"/>
        <w:right w:val="none" w:sz="0" w:space="0" w:color="auto"/>
      </w:divBdr>
    </w:div>
    <w:div w:id="1901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baoping@up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admin</cp:lastModifiedBy>
  <cp:revision>98</cp:revision>
  <dcterms:created xsi:type="dcterms:W3CDTF">2019-01-15T07:43:00Z</dcterms:created>
  <dcterms:modified xsi:type="dcterms:W3CDTF">2020-04-16T00:30:00Z</dcterms:modified>
</cp:coreProperties>
</file>